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80C43" w14:textId="77777777" w:rsidR="00042E10" w:rsidRPr="000345F0" w:rsidRDefault="00507F2B">
      <w:pPr>
        <w:suppressAutoHyphens/>
        <w:jc w:val="both"/>
        <w:textAlignment w:val="baseline"/>
        <w:rPr>
          <w:rFonts w:asciiTheme="majorHAnsi" w:hAnsiTheme="majorHAnsi" w:cstheme="majorHAnsi"/>
          <w:highlight w:val="yellow"/>
        </w:rPr>
      </w:pPr>
      <w:r w:rsidRPr="000345F0">
        <w:rPr>
          <w:rFonts w:asciiTheme="majorHAnsi" w:hAnsiTheme="majorHAnsi" w:cstheme="majorHAnsi"/>
          <w:highlight w:val="yellow"/>
        </w:rPr>
        <w:t>Prénom Nom</w:t>
      </w:r>
    </w:p>
    <w:p w14:paraId="618B3490" w14:textId="77777777" w:rsidR="00042E10" w:rsidRPr="000345F0" w:rsidRDefault="00507F2B">
      <w:pPr>
        <w:suppressAutoHyphens/>
        <w:jc w:val="both"/>
        <w:textAlignment w:val="baseline"/>
        <w:rPr>
          <w:rFonts w:asciiTheme="majorHAnsi" w:hAnsiTheme="majorHAnsi" w:cstheme="majorHAnsi"/>
          <w:highlight w:val="yellow"/>
        </w:rPr>
      </w:pPr>
      <w:r w:rsidRPr="000345F0">
        <w:rPr>
          <w:rFonts w:asciiTheme="majorHAnsi" w:hAnsiTheme="majorHAnsi" w:cstheme="majorHAnsi"/>
          <w:highlight w:val="yellow"/>
        </w:rPr>
        <w:t>Adresse</w:t>
      </w:r>
    </w:p>
    <w:p w14:paraId="346C6A6E" w14:textId="77777777" w:rsidR="00042E10" w:rsidRPr="000345F0" w:rsidRDefault="00507F2B">
      <w:pPr>
        <w:suppressAutoHyphens/>
        <w:jc w:val="both"/>
        <w:textAlignment w:val="baseline"/>
        <w:rPr>
          <w:rFonts w:asciiTheme="majorHAnsi" w:hAnsiTheme="majorHAnsi" w:cstheme="majorHAnsi"/>
        </w:rPr>
      </w:pPr>
      <w:r w:rsidRPr="000345F0">
        <w:rPr>
          <w:rFonts w:asciiTheme="majorHAnsi" w:hAnsiTheme="majorHAnsi" w:cstheme="majorHAnsi"/>
          <w:highlight w:val="yellow"/>
        </w:rPr>
        <w:t>Code postal ville</w:t>
      </w:r>
    </w:p>
    <w:p w14:paraId="3E3BC9F0" w14:textId="77777777" w:rsidR="00042E10" w:rsidRPr="000345F0" w:rsidRDefault="00042E10">
      <w:pPr>
        <w:suppressAutoHyphens/>
        <w:jc w:val="both"/>
        <w:textAlignment w:val="baseline"/>
        <w:rPr>
          <w:rFonts w:asciiTheme="majorHAnsi" w:hAnsiTheme="majorHAnsi" w:cstheme="majorHAnsi"/>
        </w:rPr>
      </w:pPr>
    </w:p>
    <w:p w14:paraId="16BEDD13" w14:textId="77777777" w:rsidR="00042E10" w:rsidRPr="000345F0" w:rsidRDefault="00042E10">
      <w:pPr>
        <w:suppressAutoHyphens/>
        <w:jc w:val="both"/>
        <w:textAlignment w:val="baseline"/>
        <w:rPr>
          <w:rFonts w:asciiTheme="majorHAnsi" w:hAnsiTheme="majorHAnsi" w:cstheme="majorHAnsi"/>
        </w:rPr>
      </w:pPr>
    </w:p>
    <w:p w14:paraId="3333D00F" w14:textId="77777777" w:rsidR="00042E10" w:rsidRPr="000345F0" w:rsidRDefault="00507F2B">
      <w:pPr>
        <w:suppressAutoHyphens/>
        <w:jc w:val="both"/>
        <w:textAlignment w:val="baseline"/>
        <w:rPr>
          <w:rFonts w:asciiTheme="majorHAnsi" w:hAnsiTheme="majorHAnsi" w:cstheme="majorHAnsi"/>
        </w:rPr>
      </w:pPr>
      <w:r w:rsidRPr="000345F0">
        <w:rPr>
          <w:rFonts w:asciiTheme="majorHAnsi" w:hAnsiTheme="majorHAnsi" w:cstheme="majorHAnsi"/>
        </w:rPr>
        <w:t xml:space="preserve">                                                          </w:t>
      </w:r>
    </w:p>
    <w:p w14:paraId="65C1A517" w14:textId="77777777" w:rsidR="00042E10" w:rsidRPr="000345F0" w:rsidRDefault="00507F2B">
      <w:pPr>
        <w:rPr>
          <w:rFonts w:asciiTheme="majorHAnsi" w:hAnsiTheme="majorHAnsi" w:cstheme="majorHAnsi"/>
        </w:rPr>
      </w:pPr>
      <w:r w:rsidRPr="000345F0">
        <w:rPr>
          <w:rFonts w:asciiTheme="majorHAnsi" w:hAnsiTheme="majorHAnsi" w:cstheme="majorHAnsi"/>
          <w:b/>
          <w:bCs/>
        </w:rPr>
        <w:t xml:space="preserve">Objet : </w:t>
      </w:r>
      <w:r w:rsidRPr="000345F0">
        <w:rPr>
          <w:rFonts w:asciiTheme="majorHAnsi" w:hAnsiTheme="majorHAnsi" w:cstheme="majorHAnsi"/>
        </w:rPr>
        <w:t>Saisie par abus sur compte bancaire</w:t>
      </w:r>
    </w:p>
    <w:p w14:paraId="50E754CC" w14:textId="77777777" w:rsidR="00042E10" w:rsidRPr="000345F0" w:rsidRDefault="00507F2B">
      <w:pPr>
        <w:rPr>
          <w:rFonts w:asciiTheme="majorHAnsi" w:hAnsiTheme="majorHAnsi" w:cstheme="majorHAnsi"/>
          <w:b/>
          <w:bCs/>
        </w:rPr>
      </w:pPr>
      <w:r w:rsidRPr="000345F0">
        <w:rPr>
          <w:rFonts w:asciiTheme="majorHAnsi" w:hAnsiTheme="majorHAnsi" w:cstheme="majorHAnsi"/>
          <w:b/>
          <w:bCs/>
        </w:rPr>
        <w:t>SATD N°  :</w:t>
      </w:r>
    </w:p>
    <w:p w14:paraId="55ACF019" w14:textId="77777777" w:rsidR="00042E10" w:rsidRPr="000345F0" w:rsidRDefault="00507F2B">
      <w:pPr>
        <w:rPr>
          <w:rFonts w:asciiTheme="majorHAnsi" w:hAnsiTheme="majorHAnsi" w:cstheme="majorHAnsi"/>
          <w:b/>
          <w:bCs/>
        </w:rPr>
      </w:pPr>
      <w:r w:rsidRPr="000345F0">
        <w:rPr>
          <w:rFonts w:asciiTheme="majorHAnsi" w:hAnsiTheme="majorHAnsi" w:cstheme="majorHAnsi"/>
          <w:b/>
          <w:bCs/>
        </w:rPr>
        <w:t xml:space="preserve">Compte bancaire n° : </w:t>
      </w:r>
    </w:p>
    <w:p w14:paraId="6683CEB0" w14:textId="4CAA9078" w:rsidR="00042E10" w:rsidRPr="000345F0" w:rsidRDefault="00507F2B">
      <w:pPr>
        <w:rPr>
          <w:rFonts w:asciiTheme="majorHAnsi" w:hAnsiTheme="majorHAnsi" w:cstheme="majorHAnsi"/>
        </w:rPr>
      </w:pPr>
      <w:r w:rsidRPr="000345F0">
        <w:rPr>
          <w:rFonts w:asciiTheme="majorHAnsi" w:hAnsiTheme="majorHAnsi" w:cstheme="majorHAnsi"/>
          <w:b/>
          <w:bCs/>
        </w:rPr>
        <w:t xml:space="preserve">Courrier recommandé N°: </w:t>
      </w:r>
    </w:p>
    <w:p w14:paraId="699D2D72" w14:textId="77777777" w:rsidR="00042E10" w:rsidRPr="000345F0" w:rsidRDefault="00042E10">
      <w:pPr>
        <w:rPr>
          <w:rFonts w:asciiTheme="majorHAnsi" w:hAnsiTheme="majorHAnsi" w:cstheme="majorHAnsi"/>
          <w:b/>
          <w:bCs/>
        </w:rPr>
      </w:pPr>
    </w:p>
    <w:p w14:paraId="4DE563C0" w14:textId="77777777" w:rsidR="00042E10" w:rsidRPr="000345F0" w:rsidRDefault="00507F2B">
      <w:pPr>
        <w:rPr>
          <w:rFonts w:asciiTheme="majorHAnsi" w:hAnsiTheme="majorHAnsi" w:cstheme="majorHAnsi"/>
        </w:rPr>
      </w:pP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highlight w:val="yellow"/>
        </w:rPr>
        <w:t>Banque</w:t>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t>Nom du directeur</w:t>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t>Adresse</w:t>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r>
      <w:r w:rsidRPr="000345F0">
        <w:rPr>
          <w:rFonts w:asciiTheme="majorHAnsi" w:hAnsiTheme="majorHAnsi" w:cstheme="majorHAnsi"/>
          <w:highlight w:val="yellow"/>
        </w:rPr>
        <w:tab/>
        <w:t>Code postal, Ville</w:t>
      </w:r>
    </w:p>
    <w:p w14:paraId="7430A7D2" w14:textId="77777777" w:rsidR="00042E10" w:rsidRPr="000345F0" w:rsidRDefault="00507F2B">
      <w:pPr>
        <w:rPr>
          <w:rFonts w:asciiTheme="majorHAnsi" w:hAnsiTheme="majorHAnsi" w:cstheme="majorHAnsi"/>
        </w:rPr>
      </w:pP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t xml:space="preserve">        </w:t>
      </w:r>
    </w:p>
    <w:p w14:paraId="09A312C9" w14:textId="77777777" w:rsidR="00042E10" w:rsidRPr="000345F0" w:rsidRDefault="00507F2B">
      <w:pPr>
        <w:rPr>
          <w:rFonts w:asciiTheme="majorHAnsi" w:hAnsiTheme="majorHAnsi" w:cstheme="majorHAnsi"/>
        </w:rPr>
      </w:pP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t>Le …………à…..</w:t>
      </w:r>
    </w:p>
    <w:p w14:paraId="50146749" w14:textId="77777777" w:rsidR="00042E10" w:rsidRPr="000345F0" w:rsidRDefault="00042E10">
      <w:pPr>
        <w:rPr>
          <w:rFonts w:asciiTheme="majorHAnsi" w:hAnsiTheme="majorHAnsi" w:cstheme="majorHAnsi"/>
        </w:rPr>
      </w:pPr>
    </w:p>
    <w:p w14:paraId="39CB3330" w14:textId="77777777" w:rsidR="00042E10" w:rsidRPr="000345F0" w:rsidRDefault="00507F2B">
      <w:pPr>
        <w:rPr>
          <w:rFonts w:asciiTheme="majorHAnsi" w:hAnsiTheme="majorHAnsi" w:cstheme="majorHAnsi"/>
        </w:rPr>
      </w:pPr>
      <w:r w:rsidRPr="000345F0">
        <w:rPr>
          <w:rFonts w:asciiTheme="majorHAnsi" w:hAnsiTheme="majorHAnsi" w:cstheme="majorHAnsi"/>
        </w:rPr>
        <w:t>Bonjour,</w:t>
      </w:r>
    </w:p>
    <w:p w14:paraId="43777FD8" w14:textId="77777777" w:rsidR="00042E10" w:rsidRPr="000345F0" w:rsidRDefault="00042E10">
      <w:pPr>
        <w:rPr>
          <w:rFonts w:asciiTheme="majorHAnsi" w:hAnsiTheme="majorHAnsi" w:cstheme="majorHAnsi"/>
        </w:rPr>
      </w:pPr>
    </w:p>
    <w:p w14:paraId="5A705F47" w14:textId="65C8A622" w:rsidR="00042E10" w:rsidRPr="000345F0" w:rsidRDefault="00507F2B">
      <w:pPr>
        <w:rPr>
          <w:rFonts w:asciiTheme="majorHAnsi" w:hAnsiTheme="majorHAnsi" w:cstheme="majorHAnsi"/>
        </w:rPr>
      </w:pPr>
      <w:r w:rsidRPr="000345F0">
        <w:rPr>
          <w:rFonts w:asciiTheme="majorHAnsi" w:hAnsiTheme="majorHAnsi" w:cstheme="majorHAnsi"/>
          <w:b/>
          <w:bCs/>
          <w:highlight w:val="yellow"/>
        </w:rPr>
        <w:t>Prénom Nom</w:t>
      </w:r>
      <w:r w:rsidRPr="000345F0">
        <w:rPr>
          <w:rFonts w:asciiTheme="majorHAnsi" w:hAnsiTheme="majorHAnsi" w:cstheme="majorHAnsi"/>
          <w:highlight w:val="yellow"/>
        </w:rPr>
        <w:t xml:space="preserve">, vous êtes le directeur </w:t>
      </w:r>
      <w:r w:rsidR="00BD26F6">
        <w:rPr>
          <w:rFonts w:asciiTheme="majorHAnsi" w:hAnsiTheme="majorHAnsi" w:cstheme="majorHAnsi"/>
          <w:highlight w:val="yellow"/>
        </w:rPr>
        <w:t>(</w:t>
      </w:r>
      <w:proofErr w:type="spellStart"/>
      <w:r w:rsidR="00BD26F6">
        <w:rPr>
          <w:rFonts w:asciiTheme="majorHAnsi" w:hAnsiTheme="majorHAnsi" w:cstheme="majorHAnsi"/>
          <w:highlight w:val="yellow"/>
        </w:rPr>
        <w:t>tice</w:t>
      </w:r>
      <w:proofErr w:type="spellEnd"/>
      <w:r w:rsidR="00BD26F6">
        <w:rPr>
          <w:rFonts w:asciiTheme="majorHAnsi" w:hAnsiTheme="majorHAnsi" w:cstheme="majorHAnsi"/>
          <w:highlight w:val="yellow"/>
        </w:rPr>
        <w:t xml:space="preserve">) </w:t>
      </w:r>
      <w:r w:rsidRPr="000345F0">
        <w:rPr>
          <w:rFonts w:asciiTheme="majorHAnsi" w:hAnsiTheme="majorHAnsi" w:cstheme="majorHAnsi"/>
          <w:highlight w:val="yellow"/>
        </w:rPr>
        <w:t>de l’Agence bancaire</w:t>
      </w:r>
      <w:r w:rsidRPr="000345F0">
        <w:rPr>
          <w:rFonts w:asciiTheme="majorHAnsi" w:hAnsiTheme="majorHAnsi" w:cstheme="majorHAnsi"/>
        </w:rPr>
        <w:t xml:space="preserve"> qui détient mes </w:t>
      </w:r>
      <w:r w:rsidR="00946610" w:rsidRPr="000345F0">
        <w:rPr>
          <w:rFonts w:asciiTheme="majorHAnsi" w:hAnsiTheme="majorHAnsi" w:cstheme="majorHAnsi"/>
        </w:rPr>
        <w:t>comptes</w:t>
      </w:r>
      <w:r w:rsidRPr="000345F0">
        <w:rPr>
          <w:rFonts w:asciiTheme="majorHAnsi" w:hAnsiTheme="majorHAnsi" w:cstheme="majorHAnsi"/>
        </w:rPr>
        <w:t>.</w:t>
      </w:r>
    </w:p>
    <w:p w14:paraId="24041085" w14:textId="77777777" w:rsidR="00042E10" w:rsidRPr="000345F0" w:rsidRDefault="00507F2B">
      <w:pPr>
        <w:rPr>
          <w:rFonts w:asciiTheme="majorHAnsi" w:hAnsiTheme="majorHAnsi" w:cstheme="majorHAnsi"/>
        </w:rPr>
      </w:pPr>
      <w:r w:rsidRPr="000345F0">
        <w:rPr>
          <w:rFonts w:asciiTheme="majorHAnsi" w:hAnsiTheme="majorHAnsi" w:cstheme="majorHAnsi"/>
        </w:rPr>
        <w:t xml:space="preserve"> </w:t>
      </w:r>
    </w:p>
    <w:p w14:paraId="4F232598" w14:textId="432190B5" w:rsidR="00134A8B" w:rsidRPr="000345F0" w:rsidRDefault="00134A8B">
      <w:pPr>
        <w:rPr>
          <w:rFonts w:asciiTheme="majorHAnsi" w:hAnsiTheme="majorHAnsi" w:cstheme="majorHAnsi"/>
        </w:rPr>
      </w:pPr>
      <w:r w:rsidRPr="000345F0">
        <w:rPr>
          <w:rFonts w:asciiTheme="majorHAnsi" w:hAnsiTheme="majorHAnsi" w:cstheme="majorHAnsi"/>
        </w:rPr>
        <w:t>Vous avez l</w:t>
      </w:r>
      <w:r w:rsidR="00507F2B" w:rsidRPr="000345F0">
        <w:rPr>
          <w:rFonts w:asciiTheme="majorHAnsi" w:hAnsiTheme="majorHAnsi" w:cstheme="majorHAnsi"/>
        </w:rPr>
        <w:t xml:space="preserve">e </w:t>
      </w:r>
      <w:r w:rsidR="00507F2B" w:rsidRPr="000345F0">
        <w:rPr>
          <w:rFonts w:asciiTheme="majorHAnsi" w:hAnsiTheme="majorHAnsi" w:cstheme="majorHAnsi"/>
          <w:b/>
          <w:bCs/>
        </w:rPr>
        <w:t xml:space="preserve">devoir </w:t>
      </w:r>
      <w:r w:rsidR="00507F2B" w:rsidRPr="000345F0">
        <w:rPr>
          <w:rFonts w:asciiTheme="majorHAnsi" w:hAnsiTheme="majorHAnsi" w:cstheme="majorHAnsi"/>
        </w:rPr>
        <w:t xml:space="preserve">de vérifier si les actes que vous produisez sont bien légaux et </w:t>
      </w:r>
      <w:r w:rsidRPr="000345F0">
        <w:rPr>
          <w:rFonts w:asciiTheme="majorHAnsi" w:hAnsiTheme="majorHAnsi" w:cstheme="majorHAnsi"/>
        </w:rPr>
        <w:t xml:space="preserve">si tel n’est pas le cas, vous avez </w:t>
      </w:r>
      <w:r w:rsidR="00507F2B" w:rsidRPr="000345F0">
        <w:rPr>
          <w:rFonts w:asciiTheme="majorHAnsi" w:hAnsiTheme="majorHAnsi" w:cstheme="majorHAnsi"/>
        </w:rPr>
        <w:t>l’</w:t>
      </w:r>
      <w:r w:rsidR="00507F2B" w:rsidRPr="000345F0">
        <w:rPr>
          <w:rFonts w:asciiTheme="majorHAnsi" w:hAnsiTheme="majorHAnsi" w:cstheme="majorHAnsi"/>
          <w:b/>
          <w:bCs/>
        </w:rPr>
        <w:t>obligation</w:t>
      </w:r>
      <w:r w:rsidR="00507F2B" w:rsidRPr="000345F0">
        <w:rPr>
          <w:rFonts w:asciiTheme="majorHAnsi" w:hAnsiTheme="majorHAnsi" w:cstheme="majorHAnsi"/>
        </w:rPr>
        <w:t xml:space="preserve"> de </w:t>
      </w:r>
      <w:r w:rsidRPr="000345F0">
        <w:rPr>
          <w:rFonts w:asciiTheme="majorHAnsi" w:hAnsiTheme="majorHAnsi" w:cstheme="majorHAnsi"/>
        </w:rPr>
        <w:t xml:space="preserve">stopper toutes tentatives </w:t>
      </w:r>
      <w:r w:rsidR="00E429C8" w:rsidRPr="000345F0">
        <w:rPr>
          <w:rFonts w:asciiTheme="majorHAnsi" w:hAnsiTheme="majorHAnsi" w:cstheme="majorHAnsi"/>
        </w:rPr>
        <w:t>néfastes sur vos clients.</w:t>
      </w:r>
      <w:r w:rsidR="00507F2B" w:rsidRPr="000345F0">
        <w:rPr>
          <w:rFonts w:asciiTheme="majorHAnsi" w:hAnsiTheme="majorHAnsi" w:cstheme="majorHAnsi"/>
        </w:rPr>
        <w:t xml:space="preserve">      </w:t>
      </w:r>
    </w:p>
    <w:p w14:paraId="73D7B833" w14:textId="77777777" w:rsidR="00134A8B" w:rsidRPr="000345F0" w:rsidRDefault="00134A8B">
      <w:pPr>
        <w:rPr>
          <w:rFonts w:asciiTheme="majorHAnsi" w:hAnsiTheme="majorHAnsi" w:cstheme="majorHAnsi"/>
        </w:rPr>
      </w:pPr>
    </w:p>
    <w:p w14:paraId="12A5E154" w14:textId="648D1E88" w:rsidR="000960B4" w:rsidRPr="000345F0" w:rsidRDefault="00134A8B" w:rsidP="000960B4">
      <w:pPr>
        <w:ind w:firstLine="10"/>
        <w:rPr>
          <w:rStyle w:val="LienInternet"/>
          <w:rFonts w:asciiTheme="majorHAnsi" w:hAnsiTheme="majorHAnsi" w:cstheme="majorHAnsi"/>
          <w:bCs/>
          <w:color w:val="000000" w:themeColor="text1"/>
          <w:w w:val="90"/>
          <w:u w:val="none"/>
        </w:rPr>
      </w:pPr>
      <w:r w:rsidRPr="000345F0">
        <w:rPr>
          <w:rFonts w:asciiTheme="majorHAnsi" w:hAnsiTheme="majorHAnsi" w:cstheme="majorHAnsi"/>
        </w:rPr>
        <w:t>L</w:t>
      </w:r>
      <w:r w:rsidR="000960B4" w:rsidRPr="000345F0">
        <w:rPr>
          <w:rFonts w:asciiTheme="majorHAnsi" w:hAnsiTheme="majorHAnsi" w:cstheme="majorHAnsi"/>
        </w:rPr>
        <w:t xml:space="preserve">a </w:t>
      </w:r>
      <w:r w:rsidR="000960B4" w:rsidRPr="000345F0">
        <w:rPr>
          <w:rFonts w:asciiTheme="majorHAnsi" w:hAnsiTheme="majorHAnsi" w:cstheme="majorHAnsi"/>
          <w:b/>
          <w:color w:val="000000" w:themeColor="text1"/>
        </w:rPr>
        <w:t>DIRECTION DEPARTEMENTALE DES FINANCES PUBLIQUES</w:t>
      </w:r>
      <w:r w:rsidR="000960B4" w:rsidRPr="000345F0">
        <w:rPr>
          <w:rFonts w:asciiTheme="majorHAnsi" w:hAnsiTheme="majorHAnsi" w:cstheme="majorHAnsi"/>
          <w:bCs/>
          <w:color w:val="000000" w:themeColor="text1"/>
        </w:rPr>
        <w:t xml:space="preserve"> </w:t>
      </w:r>
      <w:r w:rsidRPr="000345F0">
        <w:rPr>
          <w:rFonts w:asciiTheme="majorHAnsi" w:hAnsiTheme="majorHAnsi" w:cstheme="majorHAnsi"/>
        </w:rPr>
        <w:t xml:space="preserve">de </w:t>
      </w:r>
      <w:r w:rsidRPr="000345F0">
        <w:rPr>
          <w:rFonts w:asciiTheme="majorHAnsi" w:hAnsiTheme="majorHAnsi" w:cstheme="majorHAnsi"/>
          <w:highlight w:val="yellow"/>
        </w:rPr>
        <w:t>****</w:t>
      </w:r>
      <w:r w:rsidR="00E429C8" w:rsidRPr="000345F0">
        <w:rPr>
          <w:rFonts w:asciiTheme="majorHAnsi" w:hAnsiTheme="majorHAnsi" w:cstheme="majorHAnsi"/>
          <w:highlight w:val="yellow"/>
        </w:rPr>
        <w:t>*</w:t>
      </w:r>
      <w:r w:rsidR="00E429C8" w:rsidRPr="000345F0">
        <w:rPr>
          <w:rFonts w:asciiTheme="majorHAnsi" w:hAnsiTheme="majorHAnsi" w:cstheme="majorHAnsi"/>
        </w:rPr>
        <w:t>,</w:t>
      </w:r>
      <w:r w:rsidR="000960B4" w:rsidRPr="000345F0">
        <w:rPr>
          <w:rFonts w:asciiTheme="majorHAnsi" w:hAnsiTheme="majorHAnsi" w:cstheme="majorHAnsi"/>
        </w:rPr>
        <w:t xml:space="preserve"> </w:t>
      </w:r>
      <w:r w:rsidRPr="000345F0">
        <w:rPr>
          <w:rFonts w:asciiTheme="majorHAnsi" w:hAnsiTheme="majorHAnsi" w:cstheme="majorHAnsi"/>
        </w:rPr>
        <w:t>SIREN n</w:t>
      </w:r>
      <w:r w:rsidR="000345F0" w:rsidRPr="000345F0">
        <w:rPr>
          <w:rFonts w:asciiTheme="majorHAnsi" w:hAnsiTheme="majorHAnsi" w:cstheme="majorHAnsi"/>
        </w:rPr>
        <w:t xml:space="preserve">° </w:t>
      </w:r>
      <w:r w:rsidR="000345F0" w:rsidRPr="000345F0">
        <w:rPr>
          <w:rFonts w:asciiTheme="majorHAnsi" w:hAnsiTheme="majorHAnsi" w:cstheme="majorHAnsi"/>
          <w:highlight w:val="yellow"/>
        </w:rPr>
        <w:t>*</w:t>
      </w:r>
      <w:r w:rsidRPr="000345F0">
        <w:rPr>
          <w:rFonts w:asciiTheme="majorHAnsi" w:hAnsiTheme="majorHAnsi" w:cstheme="majorHAnsi"/>
          <w:highlight w:val="yellow"/>
        </w:rPr>
        <w:t>***</w:t>
      </w:r>
      <w:r w:rsidR="000345F0" w:rsidRPr="000345F0">
        <w:rPr>
          <w:rFonts w:asciiTheme="majorHAnsi" w:hAnsiTheme="majorHAnsi" w:cstheme="majorHAnsi"/>
          <w:highlight w:val="yellow"/>
        </w:rPr>
        <w:t>*</w:t>
      </w:r>
      <w:r w:rsidR="004E5BE7" w:rsidRPr="000345F0">
        <w:rPr>
          <w:rFonts w:asciiTheme="majorHAnsi" w:hAnsiTheme="majorHAnsi" w:cstheme="majorHAnsi"/>
          <w:highlight w:val="yellow"/>
        </w:rPr>
        <w:t>,</w:t>
      </w:r>
      <w:r w:rsidR="004E5BE7" w:rsidRPr="000345F0">
        <w:rPr>
          <w:rFonts w:asciiTheme="majorHAnsi" w:hAnsiTheme="majorHAnsi" w:cstheme="majorHAnsi"/>
        </w:rPr>
        <w:t xml:space="preserve"> est</w:t>
      </w:r>
      <w:r w:rsidR="000345F0" w:rsidRPr="000345F0">
        <w:rPr>
          <w:rFonts w:asciiTheme="majorHAnsi" w:hAnsiTheme="majorHAnsi" w:cstheme="majorHAnsi"/>
        </w:rPr>
        <w:t xml:space="preserve"> une entreprise privée </w:t>
      </w:r>
      <w:r w:rsidR="000345F0" w:rsidRPr="00BD26F6">
        <w:rPr>
          <w:rFonts w:asciiTheme="majorHAnsi" w:hAnsiTheme="majorHAnsi" w:cstheme="majorHAnsi"/>
          <w:b/>
          <w:bCs/>
        </w:rPr>
        <w:t>non</w:t>
      </w:r>
      <w:r w:rsidRPr="00BD26F6">
        <w:rPr>
          <w:rFonts w:asciiTheme="majorHAnsi" w:hAnsiTheme="majorHAnsi" w:cstheme="majorHAnsi"/>
          <w:b/>
          <w:bCs/>
        </w:rPr>
        <w:t xml:space="preserve"> enregistré</w:t>
      </w:r>
      <w:r w:rsidR="000960B4" w:rsidRPr="00BD26F6">
        <w:rPr>
          <w:rFonts w:asciiTheme="majorHAnsi" w:hAnsiTheme="majorHAnsi" w:cstheme="majorHAnsi"/>
          <w:b/>
          <w:bCs/>
        </w:rPr>
        <w:t>e</w:t>
      </w:r>
      <w:r w:rsidRPr="000345F0">
        <w:rPr>
          <w:rFonts w:asciiTheme="majorHAnsi" w:hAnsiTheme="majorHAnsi" w:cstheme="majorHAnsi"/>
        </w:rPr>
        <w:t xml:space="preserve"> au registre des commerces et des sociétés (RCS)</w:t>
      </w:r>
      <w:r w:rsidR="004E5BE7">
        <w:rPr>
          <w:rFonts w:asciiTheme="majorHAnsi" w:hAnsiTheme="majorHAnsi" w:cstheme="majorHAnsi"/>
        </w:rPr>
        <w:t xml:space="preserve"> mais</w:t>
      </w:r>
      <w:r w:rsidRPr="000345F0">
        <w:rPr>
          <w:rFonts w:asciiTheme="majorHAnsi" w:hAnsiTheme="majorHAnsi" w:cstheme="majorHAnsi"/>
        </w:rPr>
        <w:t xml:space="preserve"> inscrit</w:t>
      </w:r>
      <w:r w:rsidR="00BD26F6">
        <w:rPr>
          <w:rFonts w:asciiTheme="majorHAnsi" w:hAnsiTheme="majorHAnsi" w:cstheme="majorHAnsi"/>
        </w:rPr>
        <w:t>e</w:t>
      </w:r>
      <w:r w:rsidRPr="000345F0">
        <w:rPr>
          <w:rFonts w:asciiTheme="majorHAnsi" w:hAnsiTheme="majorHAnsi" w:cstheme="majorHAnsi"/>
        </w:rPr>
        <w:t xml:space="preserve"> en Amérique au Dun et Bradstreet.</w:t>
      </w:r>
      <w:r w:rsidR="00507F2B" w:rsidRPr="000345F0">
        <w:rPr>
          <w:rFonts w:asciiTheme="majorHAnsi" w:hAnsiTheme="majorHAnsi" w:cstheme="majorHAnsi"/>
        </w:rPr>
        <w:t xml:space="preserve">  </w:t>
      </w:r>
      <w:r w:rsidRPr="000345F0">
        <w:rPr>
          <w:rFonts w:asciiTheme="majorHAnsi" w:hAnsiTheme="majorHAnsi" w:cstheme="majorHAnsi"/>
        </w:rPr>
        <w:t xml:space="preserve">Il en résulte que ce créancier </w:t>
      </w:r>
      <w:r w:rsidR="000345F0" w:rsidRPr="000345F0">
        <w:rPr>
          <w:rFonts w:asciiTheme="majorHAnsi" w:hAnsiTheme="majorHAnsi" w:cstheme="majorHAnsi"/>
        </w:rPr>
        <w:t>n’a</w:t>
      </w:r>
      <w:r w:rsidRPr="000345F0">
        <w:rPr>
          <w:rFonts w:asciiTheme="majorHAnsi" w:hAnsiTheme="majorHAnsi" w:cstheme="majorHAnsi"/>
        </w:rPr>
        <w:t xml:space="preserve"> aucun pouvoir juridique</w:t>
      </w:r>
      <w:r w:rsidR="001E3D95" w:rsidRPr="000345F0">
        <w:rPr>
          <w:rFonts w:asciiTheme="majorHAnsi" w:hAnsiTheme="majorHAnsi" w:cstheme="majorHAnsi"/>
        </w:rPr>
        <w:t xml:space="preserve"> sur notre territoire</w:t>
      </w:r>
      <w:r w:rsidR="004411C2">
        <w:rPr>
          <w:rFonts w:asciiTheme="majorHAnsi" w:hAnsiTheme="majorHAnsi" w:cstheme="majorHAnsi"/>
        </w:rPr>
        <w:t xml:space="preserve"> et encore moins sur la population.</w:t>
      </w:r>
      <w:r w:rsidR="000960B4" w:rsidRPr="000345F0">
        <w:rPr>
          <w:rFonts w:asciiTheme="majorHAnsi" w:hAnsiTheme="majorHAnsi" w:cstheme="majorHAnsi"/>
        </w:rPr>
        <w:t xml:space="preserve"> Cette entreprise est sous la direction de l’entreprise</w:t>
      </w:r>
      <w:r w:rsidR="00E429C8" w:rsidRPr="000345F0">
        <w:rPr>
          <w:rFonts w:asciiTheme="majorHAnsi" w:hAnsiTheme="majorHAnsi" w:cstheme="majorHAnsi"/>
        </w:rPr>
        <w:t>, également</w:t>
      </w:r>
      <w:r w:rsidR="000960B4" w:rsidRPr="000345F0">
        <w:rPr>
          <w:rFonts w:asciiTheme="majorHAnsi" w:hAnsiTheme="majorHAnsi" w:cstheme="majorHAnsi"/>
        </w:rPr>
        <w:t xml:space="preserve"> </w:t>
      </w:r>
      <w:r w:rsidR="00E429C8" w:rsidRPr="000345F0">
        <w:rPr>
          <w:rFonts w:asciiTheme="majorHAnsi" w:hAnsiTheme="majorHAnsi" w:cstheme="majorHAnsi"/>
        </w:rPr>
        <w:t xml:space="preserve">privée, </w:t>
      </w:r>
      <w:r w:rsidR="00E429C8" w:rsidRPr="004411C2">
        <w:rPr>
          <w:rFonts w:asciiTheme="majorHAnsi" w:hAnsiTheme="majorHAnsi" w:cstheme="majorHAnsi"/>
          <w:b/>
          <w:bCs/>
          <w:u w:val="single"/>
        </w:rPr>
        <w:t>DIRECTION</w:t>
      </w:r>
      <w:r w:rsidR="000960B4" w:rsidRPr="004411C2">
        <w:rPr>
          <w:rStyle w:val="LienInternet"/>
          <w:rFonts w:asciiTheme="majorHAnsi" w:hAnsiTheme="majorHAnsi" w:cstheme="majorHAnsi"/>
          <w:b/>
          <w:bCs/>
          <w:color w:val="000000" w:themeColor="text1"/>
          <w:w w:val="90"/>
        </w:rPr>
        <w:t xml:space="preserve"> </w:t>
      </w:r>
      <w:r w:rsidR="000960B4" w:rsidRPr="000345F0">
        <w:rPr>
          <w:rStyle w:val="LienInternet"/>
          <w:rFonts w:asciiTheme="majorHAnsi" w:hAnsiTheme="majorHAnsi" w:cstheme="majorHAnsi"/>
          <w:b/>
          <w:color w:val="000000" w:themeColor="text1"/>
          <w:w w:val="90"/>
        </w:rPr>
        <w:t xml:space="preserve">GENERALE DES FINANCES PUBLIQUES, </w:t>
      </w:r>
      <w:r w:rsidR="000960B4" w:rsidRPr="000345F0">
        <w:rPr>
          <w:rStyle w:val="LienInternet"/>
          <w:rFonts w:asciiTheme="majorHAnsi" w:hAnsiTheme="majorHAnsi" w:cstheme="majorHAnsi"/>
          <w:bCs/>
          <w:color w:val="000000" w:themeColor="text1"/>
          <w:w w:val="90"/>
          <w:u w:val="none"/>
        </w:rPr>
        <w:t>Siren</w:t>
      </w:r>
      <w:r w:rsidR="000960B4" w:rsidRPr="000345F0">
        <w:rPr>
          <w:rStyle w:val="LienInternet"/>
          <w:rFonts w:asciiTheme="majorHAnsi" w:hAnsiTheme="majorHAnsi" w:cstheme="majorHAnsi"/>
          <w:b/>
          <w:color w:val="000000" w:themeColor="text1"/>
          <w:w w:val="90"/>
          <w:u w:val="none"/>
        </w:rPr>
        <w:t xml:space="preserve"> </w:t>
      </w:r>
      <w:r w:rsidR="000960B4" w:rsidRPr="000345F0">
        <w:rPr>
          <w:rStyle w:val="LienInternet"/>
          <w:rFonts w:asciiTheme="majorHAnsi" w:hAnsiTheme="majorHAnsi" w:cstheme="majorHAnsi"/>
          <w:bCs/>
          <w:color w:val="000000" w:themeColor="text1"/>
          <w:w w:val="90"/>
          <w:u w:val="none"/>
        </w:rPr>
        <w:t>130 004 95, non inscrite au RCS mais enregistrée au Dun et Bradstreet sous le numéro 277 167</w:t>
      </w:r>
      <w:r w:rsidR="001E3D95" w:rsidRPr="000345F0">
        <w:rPr>
          <w:rStyle w:val="LienInternet"/>
          <w:rFonts w:asciiTheme="majorHAnsi" w:hAnsiTheme="majorHAnsi" w:cstheme="majorHAnsi"/>
          <w:bCs/>
          <w:color w:val="000000" w:themeColor="text1"/>
          <w:w w:val="90"/>
          <w:u w:val="none"/>
        </w:rPr>
        <w:t> </w:t>
      </w:r>
      <w:r w:rsidR="000960B4" w:rsidRPr="000345F0">
        <w:rPr>
          <w:rStyle w:val="LienInternet"/>
          <w:rFonts w:asciiTheme="majorHAnsi" w:hAnsiTheme="majorHAnsi" w:cstheme="majorHAnsi"/>
          <w:bCs/>
          <w:color w:val="000000" w:themeColor="text1"/>
          <w:w w:val="90"/>
          <w:u w:val="none"/>
        </w:rPr>
        <w:t>312</w:t>
      </w:r>
      <w:r w:rsidR="00012E3D" w:rsidRPr="000345F0">
        <w:rPr>
          <w:rStyle w:val="LienInternet"/>
          <w:rFonts w:asciiTheme="majorHAnsi" w:hAnsiTheme="majorHAnsi" w:cstheme="majorHAnsi"/>
          <w:bCs/>
          <w:color w:val="000000" w:themeColor="text1"/>
          <w:w w:val="90"/>
          <w:u w:val="none"/>
        </w:rPr>
        <w:t>.</w:t>
      </w:r>
    </w:p>
    <w:p w14:paraId="3F1ADF34" w14:textId="2031EF78" w:rsidR="001E3D95" w:rsidRPr="000345F0" w:rsidRDefault="001E3D95" w:rsidP="000960B4">
      <w:pPr>
        <w:ind w:firstLine="10"/>
        <w:rPr>
          <w:rStyle w:val="LienInternet"/>
          <w:rFonts w:asciiTheme="majorHAnsi" w:hAnsiTheme="majorHAnsi" w:cstheme="majorHAnsi"/>
          <w:bCs/>
          <w:color w:val="000000" w:themeColor="text1"/>
          <w:w w:val="90"/>
          <w:u w:val="none"/>
        </w:rPr>
      </w:pPr>
      <w:r w:rsidRPr="000345F0">
        <w:rPr>
          <w:rStyle w:val="LienInternet"/>
          <w:rFonts w:asciiTheme="majorHAnsi" w:hAnsiTheme="majorHAnsi" w:cstheme="majorHAnsi"/>
          <w:bCs/>
          <w:color w:val="000000" w:themeColor="text1"/>
          <w:w w:val="90"/>
          <w:u w:val="none"/>
        </w:rPr>
        <w:t>Ces affiliations sont sous l’égide de l’entreprise</w:t>
      </w:r>
      <w:r w:rsidR="004E5BE7">
        <w:rPr>
          <w:rStyle w:val="LienInternet"/>
          <w:rFonts w:asciiTheme="majorHAnsi" w:hAnsiTheme="majorHAnsi" w:cstheme="majorHAnsi"/>
          <w:bCs/>
          <w:color w:val="000000" w:themeColor="text1"/>
          <w:w w:val="90"/>
          <w:u w:val="none"/>
        </w:rPr>
        <w:t xml:space="preserve"> privée</w:t>
      </w:r>
      <w:r w:rsidRPr="000345F0">
        <w:rPr>
          <w:rStyle w:val="LienInternet"/>
          <w:rFonts w:asciiTheme="majorHAnsi" w:hAnsiTheme="majorHAnsi" w:cstheme="majorHAnsi"/>
          <w:bCs/>
          <w:color w:val="000000" w:themeColor="text1"/>
          <w:w w:val="90"/>
          <w:u w:val="none"/>
        </w:rPr>
        <w:t xml:space="preserve"> </w:t>
      </w:r>
      <w:r w:rsidRPr="000345F0">
        <w:rPr>
          <w:rStyle w:val="LienInternet"/>
          <w:rFonts w:asciiTheme="majorHAnsi" w:hAnsiTheme="majorHAnsi" w:cstheme="majorHAnsi"/>
          <w:b/>
          <w:color w:val="000000" w:themeColor="text1"/>
          <w:w w:val="90"/>
        </w:rPr>
        <w:t>REPUBLIQUE FRANCAISE PRESIDENCE</w:t>
      </w:r>
      <w:r w:rsidRPr="000345F0">
        <w:rPr>
          <w:rStyle w:val="LienInternet"/>
          <w:rFonts w:asciiTheme="majorHAnsi" w:hAnsiTheme="majorHAnsi" w:cstheme="majorHAnsi"/>
          <w:bCs/>
          <w:color w:val="000000" w:themeColor="text1"/>
          <w:w w:val="90"/>
          <w:u w:val="none"/>
        </w:rPr>
        <w:t>, Siren 100 000 017, créée le 16 janvier 1947, non enregistrée au RCS, mais inscrite également en Amérique sous le numéro 542 472 212.</w:t>
      </w:r>
    </w:p>
    <w:p w14:paraId="44C54DBA" w14:textId="4353BADB" w:rsidR="001E3D95" w:rsidRDefault="001E3D95" w:rsidP="000960B4">
      <w:pPr>
        <w:ind w:firstLine="10"/>
        <w:rPr>
          <w:rStyle w:val="LienInternet"/>
          <w:rFonts w:asciiTheme="majorHAnsi" w:hAnsiTheme="majorHAnsi" w:cstheme="majorHAnsi"/>
          <w:bCs/>
          <w:color w:val="000000" w:themeColor="text1"/>
          <w:w w:val="90"/>
          <w:u w:val="none"/>
        </w:rPr>
      </w:pPr>
    </w:p>
    <w:p w14:paraId="7E343741" w14:textId="0FD10A7E" w:rsidR="004411C2" w:rsidRDefault="004411C2" w:rsidP="000960B4">
      <w:pPr>
        <w:ind w:firstLine="10"/>
        <w:rPr>
          <w:rStyle w:val="LienInternet"/>
          <w:rFonts w:asciiTheme="majorHAnsi" w:hAnsiTheme="majorHAnsi" w:cstheme="majorHAnsi"/>
          <w:bCs/>
          <w:color w:val="000000" w:themeColor="text1"/>
          <w:w w:val="90"/>
          <w:u w:val="none"/>
        </w:rPr>
      </w:pPr>
      <w:r>
        <w:rPr>
          <w:rStyle w:val="LienInternet"/>
          <w:rFonts w:asciiTheme="majorHAnsi" w:hAnsiTheme="majorHAnsi" w:cstheme="majorHAnsi"/>
          <w:bCs/>
          <w:color w:val="000000" w:themeColor="text1"/>
          <w:w w:val="90"/>
          <w:u w:val="none"/>
        </w:rPr>
        <w:t>Le</w:t>
      </w:r>
      <w:r w:rsidR="00EC0379">
        <w:rPr>
          <w:rStyle w:val="LienInternet"/>
          <w:rFonts w:asciiTheme="majorHAnsi" w:hAnsiTheme="majorHAnsi" w:cstheme="majorHAnsi"/>
          <w:bCs/>
          <w:color w:val="000000" w:themeColor="text1"/>
          <w:w w:val="90"/>
          <w:u w:val="none"/>
        </w:rPr>
        <w:t>s membres du g</w:t>
      </w:r>
      <w:r>
        <w:rPr>
          <w:rStyle w:val="LienInternet"/>
          <w:rFonts w:asciiTheme="majorHAnsi" w:hAnsiTheme="majorHAnsi" w:cstheme="majorHAnsi"/>
          <w:bCs/>
          <w:color w:val="000000" w:themeColor="text1"/>
          <w:w w:val="90"/>
          <w:u w:val="none"/>
        </w:rPr>
        <w:t xml:space="preserve">ouvernement français ne sont que </w:t>
      </w:r>
      <w:r w:rsidR="00EC0379">
        <w:rPr>
          <w:rStyle w:val="LienInternet"/>
          <w:rFonts w:asciiTheme="majorHAnsi" w:hAnsiTheme="majorHAnsi" w:cstheme="majorHAnsi"/>
          <w:bCs/>
          <w:color w:val="000000" w:themeColor="text1"/>
          <w:w w:val="90"/>
          <w:u w:val="none"/>
        </w:rPr>
        <w:t>l</w:t>
      </w:r>
      <w:r>
        <w:rPr>
          <w:rStyle w:val="LienInternet"/>
          <w:rFonts w:asciiTheme="majorHAnsi" w:hAnsiTheme="majorHAnsi" w:cstheme="majorHAnsi"/>
          <w:bCs/>
          <w:color w:val="000000" w:themeColor="text1"/>
          <w:w w:val="90"/>
          <w:u w:val="none"/>
        </w:rPr>
        <w:t>es dirigeants d’une entreprise privée</w:t>
      </w:r>
      <w:r w:rsidR="00EC0379">
        <w:rPr>
          <w:rStyle w:val="LienInternet"/>
          <w:rFonts w:asciiTheme="majorHAnsi" w:hAnsiTheme="majorHAnsi" w:cstheme="majorHAnsi"/>
          <w:bCs/>
          <w:color w:val="000000" w:themeColor="text1"/>
          <w:w w:val="90"/>
          <w:u w:val="none"/>
        </w:rPr>
        <w:t>, ils sont donc liés par les règles et les Lois qui régissent les sociétés privées, ce qui signifie que si le gouvernement</w:t>
      </w:r>
      <w:r w:rsidR="004E5BE7">
        <w:rPr>
          <w:rStyle w:val="LienInternet"/>
          <w:rFonts w:asciiTheme="majorHAnsi" w:hAnsiTheme="majorHAnsi" w:cstheme="majorHAnsi"/>
          <w:bCs/>
          <w:color w:val="000000" w:themeColor="text1"/>
          <w:w w:val="90"/>
          <w:u w:val="none"/>
        </w:rPr>
        <w:t xml:space="preserve"> ou un membre du personnel</w:t>
      </w:r>
      <w:r w:rsidR="00EC0379">
        <w:rPr>
          <w:rStyle w:val="LienInternet"/>
          <w:rFonts w:asciiTheme="majorHAnsi" w:hAnsiTheme="majorHAnsi" w:cstheme="majorHAnsi"/>
          <w:bCs/>
          <w:color w:val="000000" w:themeColor="text1"/>
          <w:w w:val="90"/>
          <w:u w:val="none"/>
        </w:rPr>
        <w:t xml:space="preserve"> a l’intention de contraindre un individu à une performance spécifique basée sur ses statuts ou ses règles internes, alors le gouvernement, comme toute société privée, doit être le détenteur régulier d’un contrat valide</w:t>
      </w:r>
      <w:r w:rsidR="00BA4415">
        <w:rPr>
          <w:rStyle w:val="LienInternet"/>
          <w:rFonts w:asciiTheme="majorHAnsi" w:hAnsiTheme="majorHAnsi" w:cstheme="majorHAnsi"/>
          <w:bCs/>
          <w:color w:val="000000" w:themeColor="text1"/>
          <w:w w:val="90"/>
          <w:u w:val="none"/>
        </w:rPr>
        <w:t xml:space="preserve"> et signé</w:t>
      </w:r>
      <w:r w:rsidR="00EC0379">
        <w:rPr>
          <w:rStyle w:val="LienInternet"/>
          <w:rFonts w:asciiTheme="majorHAnsi" w:hAnsiTheme="majorHAnsi" w:cstheme="majorHAnsi"/>
          <w:bCs/>
          <w:color w:val="000000" w:themeColor="text1"/>
          <w:w w:val="90"/>
          <w:u w:val="none"/>
        </w:rPr>
        <w:t xml:space="preserve"> ou d’un accord commercial entre lui et celui à qui des exigences d’exécution sont faites.</w:t>
      </w:r>
    </w:p>
    <w:p w14:paraId="2C4A2677" w14:textId="33B27281" w:rsidR="00BA4415" w:rsidRDefault="00BA4415" w:rsidP="000960B4">
      <w:pPr>
        <w:ind w:firstLine="10"/>
        <w:rPr>
          <w:rStyle w:val="LienInternet"/>
          <w:rFonts w:asciiTheme="majorHAnsi" w:hAnsiTheme="majorHAnsi" w:cstheme="majorHAnsi"/>
          <w:bCs/>
          <w:color w:val="000000" w:themeColor="text1"/>
          <w:w w:val="90"/>
          <w:u w:val="none"/>
        </w:rPr>
      </w:pPr>
    </w:p>
    <w:p w14:paraId="5FDF9F72" w14:textId="2FAF1CEB" w:rsidR="00BA4415" w:rsidRPr="004574AA" w:rsidRDefault="00BA4415" w:rsidP="000960B4">
      <w:pPr>
        <w:ind w:firstLine="10"/>
        <w:rPr>
          <w:rStyle w:val="LienInternet"/>
          <w:rFonts w:asciiTheme="majorHAnsi" w:hAnsiTheme="majorHAnsi" w:cstheme="majorHAnsi"/>
          <w:b/>
          <w:color w:val="000000" w:themeColor="text1"/>
          <w:w w:val="90"/>
          <w:u w:val="none"/>
        </w:rPr>
      </w:pPr>
      <w:r w:rsidRPr="004574AA">
        <w:rPr>
          <w:rStyle w:val="LienInternet"/>
          <w:rFonts w:asciiTheme="majorHAnsi" w:hAnsiTheme="majorHAnsi" w:cstheme="majorHAnsi"/>
          <w:b/>
          <w:color w:val="000000" w:themeColor="text1"/>
          <w:w w:val="90"/>
          <w:u w:val="none"/>
        </w:rPr>
        <w:t>Il en résult</w:t>
      </w:r>
      <w:r w:rsidR="00B4162B">
        <w:rPr>
          <w:rStyle w:val="LienInternet"/>
          <w:rFonts w:asciiTheme="majorHAnsi" w:hAnsiTheme="majorHAnsi" w:cstheme="majorHAnsi"/>
          <w:b/>
          <w:color w:val="000000" w:themeColor="text1"/>
          <w:w w:val="90"/>
          <w:u w:val="none"/>
        </w:rPr>
        <w:t>e que</w:t>
      </w:r>
      <w:r w:rsidRPr="004574AA">
        <w:rPr>
          <w:rStyle w:val="LienInternet"/>
          <w:rFonts w:asciiTheme="majorHAnsi" w:hAnsiTheme="majorHAnsi" w:cstheme="majorHAnsi"/>
          <w:b/>
          <w:color w:val="000000" w:themeColor="text1"/>
          <w:w w:val="90"/>
          <w:u w:val="none"/>
        </w:rPr>
        <w:t> :</w:t>
      </w:r>
    </w:p>
    <w:p w14:paraId="35E00859" w14:textId="7CA43332" w:rsidR="00BA4415" w:rsidRDefault="00BA4415" w:rsidP="000960B4">
      <w:pPr>
        <w:ind w:firstLine="10"/>
        <w:rPr>
          <w:rStyle w:val="LienInternet"/>
          <w:rFonts w:asciiTheme="majorHAnsi" w:hAnsiTheme="majorHAnsi" w:cstheme="majorHAnsi"/>
          <w:bCs/>
          <w:color w:val="000000" w:themeColor="text1"/>
          <w:w w:val="90"/>
          <w:u w:val="none"/>
        </w:rPr>
      </w:pPr>
      <w:r>
        <w:rPr>
          <w:rStyle w:val="LienInternet"/>
          <w:rFonts w:asciiTheme="majorHAnsi" w:hAnsiTheme="majorHAnsi" w:cstheme="majorHAnsi"/>
          <w:bCs/>
          <w:color w:val="000000" w:themeColor="text1"/>
          <w:w w:val="90"/>
          <w:u w:val="none"/>
        </w:rPr>
        <w:t>Les entreprises ne sont pas et ne peuvent pas être SOUVERAINES. Elles ne sont pas réelles, ce sont des fictions qui n’existent que sur papier.</w:t>
      </w:r>
    </w:p>
    <w:p w14:paraId="424CFE66" w14:textId="0748E588" w:rsidR="00BA4415" w:rsidRDefault="00BA4415" w:rsidP="000960B4">
      <w:pPr>
        <w:ind w:firstLine="10"/>
        <w:rPr>
          <w:rStyle w:val="LienInternet"/>
          <w:rFonts w:asciiTheme="majorHAnsi" w:hAnsiTheme="majorHAnsi" w:cstheme="majorHAnsi"/>
          <w:bCs/>
          <w:color w:val="000000" w:themeColor="text1"/>
          <w:w w:val="90"/>
          <w:u w:val="none"/>
        </w:rPr>
      </w:pPr>
    </w:p>
    <w:p w14:paraId="129A5578" w14:textId="0505BA9D" w:rsidR="00BA4415" w:rsidRDefault="00BA4415" w:rsidP="000960B4">
      <w:pPr>
        <w:ind w:firstLine="10"/>
        <w:rPr>
          <w:rStyle w:val="LienInternet"/>
          <w:rFonts w:asciiTheme="majorHAnsi" w:hAnsiTheme="majorHAnsi" w:cstheme="majorHAnsi"/>
          <w:bCs/>
          <w:color w:val="000000" w:themeColor="text1"/>
          <w:w w:val="90"/>
          <w:u w:val="none"/>
        </w:rPr>
      </w:pPr>
      <w:r>
        <w:rPr>
          <w:rStyle w:val="LienInternet"/>
          <w:rFonts w:asciiTheme="majorHAnsi" w:hAnsiTheme="majorHAnsi" w:cstheme="majorHAnsi"/>
          <w:bCs/>
          <w:color w:val="000000" w:themeColor="text1"/>
          <w:w w:val="90"/>
          <w:u w:val="none"/>
        </w:rPr>
        <w:lastRenderedPageBreak/>
        <w:t>Toutes les Lois créées par ces sociétés gouvernementales sont des règlements intérieurs d’entreprise appelés droit public, statuts, codes, ordonnances …</w:t>
      </w:r>
      <w:r w:rsidR="004574AA">
        <w:rPr>
          <w:rStyle w:val="LienInternet"/>
          <w:rFonts w:asciiTheme="majorHAnsi" w:hAnsiTheme="majorHAnsi" w:cstheme="majorHAnsi"/>
          <w:bCs/>
          <w:color w:val="000000" w:themeColor="text1"/>
          <w:w w:val="90"/>
          <w:u w:val="none"/>
        </w:rPr>
        <w:t xml:space="preserve"> pour dissimuler leur véritable nature. Aucunes de ces Lois ne sont signées par les édicteurs.</w:t>
      </w:r>
    </w:p>
    <w:p w14:paraId="47D4D281" w14:textId="6EF97F36" w:rsidR="004574AA" w:rsidRDefault="0025673B" w:rsidP="000960B4">
      <w:pPr>
        <w:ind w:firstLine="10"/>
        <w:rPr>
          <w:rStyle w:val="LienInternet"/>
          <w:rFonts w:asciiTheme="majorHAnsi" w:hAnsiTheme="majorHAnsi" w:cstheme="majorHAnsi"/>
          <w:bCs/>
          <w:color w:val="000000" w:themeColor="text1"/>
          <w:w w:val="90"/>
          <w:u w:val="none"/>
        </w:rPr>
      </w:pPr>
      <w:r>
        <w:rPr>
          <w:rStyle w:val="LienInternet"/>
          <w:rFonts w:asciiTheme="majorHAnsi" w:hAnsiTheme="majorHAnsi" w:cstheme="majorHAnsi"/>
          <w:bCs/>
          <w:color w:val="000000" w:themeColor="text1"/>
          <w:w w:val="90"/>
          <w:u w:val="none"/>
        </w:rPr>
        <w:t xml:space="preserve">Ces Organismes gouvernementaux ne sont pas SOUVERAINS, ils ne peuvent promulguer, ni appliquer de Lois Pénales, ils ne peuvent que créer et appliquer des Lois civiles qui ne sont tenues de se conforter au </w:t>
      </w:r>
      <w:r w:rsidRPr="0025673B">
        <w:rPr>
          <w:rStyle w:val="LienInternet"/>
          <w:rFonts w:asciiTheme="majorHAnsi" w:hAnsiTheme="majorHAnsi" w:cstheme="majorHAnsi"/>
          <w:b/>
          <w:color w:val="000000" w:themeColor="text1"/>
          <w:w w:val="90"/>
          <w:u w:val="none"/>
        </w:rPr>
        <w:t>DROIT DES CONTRATS</w:t>
      </w:r>
      <w:r w:rsidR="00B4162B">
        <w:rPr>
          <w:rStyle w:val="LienInternet"/>
          <w:rFonts w:asciiTheme="majorHAnsi" w:hAnsiTheme="majorHAnsi" w:cstheme="majorHAnsi"/>
          <w:b/>
          <w:color w:val="000000" w:themeColor="text1"/>
          <w:w w:val="90"/>
          <w:u w:val="none"/>
        </w:rPr>
        <w:t xml:space="preserve">. </w:t>
      </w:r>
      <w:r w:rsidR="00B4162B" w:rsidRPr="00B4162B">
        <w:rPr>
          <w:rStyle w:val="LienInternet"/>
          <w:rFonts w:asciiTheme="majorHAnsi" w:hAnsiTheme="majorHAnsi" w:cstheme="majorHAnsi"/>
          <w:bCs/>
          <w:color w:val="000000" w:themeColor="text1"/>
          <w:w w:val="90"/>
          <w:u w:val="none"/>
        </w:rPr>
        <w:t>Ce dernier exige</w:t>
      </w:r>
      <w:r w:rsidR="00B4162B">
        <w:rPr>
          <w:rStyle w:val="LienInternet"/>
          <w:rFonts w:asciiTheme="majorHAnsi" w:hAnsiTheme="majorHAnsi" w:cstheme="majorHAnsi"/>
          <w:bCs/>
          <w:color w:val="000000" w:themeColor="text1"/>
          <w:w w:val="90"/>
          <w:u w:val="none"/>
        </w:rPr>
        <w:t xml:space="preserve"> des accords écrits et signés et une transparence totale.</w:t>
      </w:r>
    </w:p>
    <w:p w14:paraId="74923113" w14:textId="2771ACDA" w:rsidR="00B4162B" w:rsidRDefault="00B4162B" w:rsidP="000960B4">
      <w:pPr>
        <w:ind w:firstLine="10"/>
        <w:rPr>
          <w:rStyle w:val="LienInternet"/>
          <w:rFonts w:asciiTheme="majorHAnsi" w:hAnsiTheme="majorHAnsi" w:cstheme="majorHAnsi"/>
          <w:bCs/>
          <w:color w:val="000000" w:themeColor="text1"/>
          <w:w w:val="90"/>
          <w:u w:val="none"/>
        </w:rPr>
      </w:pPr>
    </w:p>
    <w:p w14:paraId="4F00DFEA" w14:textId="1BFD4FDB" w:rsidR="00B4162B" w:rsidRPr="0025673B" w:rsidRDefault="00B4162B" w:rsidP="000960B4">
      <w:pPr>
        <w:ind w:firstLine="10"/>
        <w:rPr>
          <w:rStyle w:val="LienInternet"/>
          <w:rFonts w:asciiTheme="majorHAnsi" w:hAnsiTheme="majorHAnsi" w:cstheme="majorHAnsi"/>
          <w:b/>
          <w:color w:val="000000" w:themeColor="text1"/>
          <w:w w:val="90"/>
          <w:u w:val="none"/>
        </w:rPr>
      </w:pPr>
      <w:r>
        <w:rPr>
          <w:rStyle w:val="LienInternet"/>
          <w:rFonts w:asciiTheme="majorHAnsi" w:hAnsiTheme="majorHAnsi" w:cstheme="majorHAnsi"/>
          <w:bCs/>
          <w:color w:val="000000" w:themeColor="text1"/>
          <w:w w:val="90"/>
          <w:u w:val="none"/>
        </w:rPr>
        <w:t>L’application de ces statuts, de ces règlements d’entreprises par les agents chargés de leur application, sont des actions illégales à l’encontre du peuple SOUVERAIN et ces agents peuvent être tenus responsable personnellement de leurs actes.</w:t>
      </w:r>
    </w:p>
    <w:p w14:paraId="7C2B9D4B" w14:textId="77777777" w:rsidR="004411C2" w:rsidRPr="000345F0" w:rsidRDefault="004411C2" w:rsidP="00B4162B">
      <w:pPr>
        <w:rPr>
          <w:rStyle w:val="LienInternet"/>
          <w:rFonts w:asciiTheme="majorHAnsi" w:hAnsiTheme="majorHAnsi" w:cstheme="majorHAnsi"/>
          <w:bCs/>
          <w:color w:val="000000" w:themeColor="text1"/>
          <w:w w:val="90"/>
          <w:u w:val="none"/>
        </w:rPr>
      </w:pPr>
    </w:p>
    <w:p w14:paraId="7B60187E" w14:textId="4A8D61A3" w:rsidR="00012E3D" w:rsidRDefault="00012E3D" w:rsidP="000960B4">
      <w:pPr>
        <w:ind w:firstLine="10"/>
        <w:rPr>
          <w:rFonts w:asciiTheme="majorHAnsi" w:hAnsiTheme="majorHAnsi" w:cstheme="majorHAnsi"/>
          <w:bCs/>
          <w:color w:val="000000" w:themeColor="text1"/>
        </w:rPr>
      </w:pPr>
      <w:r w:rsidRPr="000345F0">
        <w:rPr>
          <w:rStyle w:val="LienInternet"/>
          <w:rFonts w:asciiTheme="majorHAnsi" w:hAnsiTheme="majorHAnsi" w:cstheme="majorHAnsi"/>
          <w:bCs/>
          <w:color w:val="000000" w:themeColor="text1"/>
          <w:w w:val="90"/>
          <w:u w:val="none"/>
        </w:rPr>
        <w:t>Il s’avère également que ce</w:t>
      </w:r>
      <w:r w:rsidR="001E3D95" w:rsidRPr="000345F0">
        <w:rPr>
          <w:rStyle w:val="LienInternet"/>
          <w:rFonts w:asciiTheme="majorHAnsi" w:hAnsiTheme="majorHAnsi" w:cstheme="majorHAnsi"/>
          <w:bCs/>
          <w:color w:val="000000" w:themeColor="text1"/>
          <w:w w:val="90"/>
          <w:u w:val="none"/>
        </w:rPr>
        <w:t>s</w:t>
      </w:r>
      <w:r w:rsidRPr="000345F0">
        <w:rPr>
          <w:rStyle w:val="LienInternet"/>
          <w:rFonts w:asciiTheme="majorHAnsi" w:hAnsiTheme="majorHAnsi" w:cstheme="majorHAnsi"/>
          <w:bCs/>
          <w:color w:val="000000" w:themeColor="text1"/>
          <w:w w:val="90"/>
          <w:u w:val="none"/>
        </w:rPr>
        <w:t xml:space="preserve"> entreprise</w:t>
      </w:r>
      <w:r w:rsidR="001E3D95" w:rsidRPr="000345F0">
        <w:rPr>
          <w:rStyle w:val="LienInternet"/>
          <w:rFonts w:asciiTheme="majorHAnsi" w:hAnsiTheme="majorHAnsi" w:cstheme="majorHAnsi"/>
          <w:bCs/>
          <w:color w:val="000000" w:themeColor="text1"/>
          <w:w w:val="90"/>
          <w:u w:val="none"/>
        </w:rPr>
        <w:t>s sont</w:t>
      </w:r>
      <w:r w:rsidR="00E429C8" w:rsidRPr="000345F0">
        <w:rPr>
          <w:rStyle w:val="LienInternet"/>
          <w:rFonts w:asciiTheme="majorHAnsi" w:hAnsiTheme="majorHAnsi" w:cstheme="majorHAnsi"/>
          <w:bCs/>
          <w:color w:val="000000" w:themeColor="text1"/>
          <w:w w:val="90"/>
          <w:u w:val="none"/>
        </w:rPr>
        <w:t xml:space="preserve"> enregistrée</w:t>
      </w:r>
      <w:r w:rsidR="001E3D95" w:rsidRPr="000345F0">
        <w:rPr>
          <w:rStyle w:val="LienInternet"/>
          <w:rFonts w:asciiTheme="majorHAnsi" w:hAnsiTheme="majorHAnsi" w:cstheme="majorHAnsi"/>
          <w:bCs/>
          <w:color w:val="000000" w:themeColor="text1"/>
          <w:w w:val="90"/>
          <w:u w:val="none"/>
        </w:rPr>
        <w:t>s</w:t>
      </w:r>
      <w:r w:rsidR="00E429C8" w:rsidRPr="000345F0">
        <w:rPr>
          <w:rStyle w:val="LienInternet"/>
          <w:rFonts w:asciiTheme="majorHAnsi" w:hAnsiTheme="majorHAnsi" w:cstheme="majorHAnsi"/>
          <w:bCs/>
          <w:color w:val="000000" w:themeColor="text1"/>
          <w:w w:val="90"/>
          <w:u w:val="none"/>
        </w:rPr>
        <w:t xml:space="preserve"> sur les marchés financiers au registre LEI</w:t>
      </w:r>
      <w:r w:rsidR="001E3D95" w:rsidRPr="000345F0">
        <w:rPr>
          <w:rStyle w:val="LienInternet"/>
          <w:rFonts w:asciiTheme="majorHAnsi" w:hAnsiTheme="majorHAnsi" w:cstheme="majorHAnsi"/>
          <w:bCs/>
          <w:color w:val="000000" w:themeColor="text1"/>
          <w:w w:val="90"/>
          <w:u w:val="none"/>
        </w:rPr>
        <w:t>, tout comme votre</w:t>
      </w:r>
      <w:r w:rsidR="00E429C8" w:rsidRPr="000345F0">
        <w:rPr>
          <w:rFonts w:asciiTheme="majorHAnsi" w:hAnsiTheme="majorHAnsi" w:cstheme="majorHAnsi"/>
          <w:bCs/>
          <w:color w:val="000000" w:themeColor="text1"/>
        </w:rPr>
        <w:t xml:space="preserve"> établissement bancaire</w:t>
      </w:r>
      <w:r w:rsidR="001E3D95" w:rsidRPr="000345F0">
        <w:rPr>
          <w:rFonts w:asciiTheme="majorHAnsi" w:hAnsiTheme="majorHAnsi" w:cstheme="majorHAnsi"/>
          <w:bCs/>
          <w:color w:val="000000" w:themeColor="text1"/>
        </w:rPr>
        <w:t>.</w:t>
      </w:r>
      <w:r w:rsidR="00E429C8" w:rsidRPr="000345F0">
        <w:rPr>
          <w:rFonts w:asciiTheme="majorHAnsi" w:hAnsiTheme="majorHAnsi" w:cstheme="majorHAnsi"/>
          <w:bCs/>
          <w:color w:val="000000" w:themeColor="text1"/>
        </w:rPr>
        <w:t xml:space="preserve"> </w:t>
      </w:r>
      <w:r w:rsidR="00B4162B">
        <w:rPr>
          <w:rFonts w:asciiTheme="majorHAnsi" w:hAnsiTheme="majorHAnsi" w:cstheme="majorHAnsi"/>
          <w:bCs/>
          <w:color w:val="000000" w:themeColor="text1"/>
        </w:rPr>
        <w:t>Il va falloir rendre compte à la population sur ce détournement d’argent « du peuple »</w:t>
      </w:r>
      <w:r w:rsidR="004E5BE7">
        <w:rPr>
          <w:rFonts w:asciiTheme="majorHAnsi" w:hAnsiTheme="majorHAnsi" w:cstheme="majorHAnsi"/>
          <w:bCs/>
          <w:color w:val="000000" w:themeColor="text1"/>
        </w:rPr>
        <w:t xml:space="preserve"> par des sociétés privées non enregistrées en F</w:t>
      </w:r>
      <w:r w:rsidR="003B3EA8">
        <w:rPr>
          <w:rFonts w:asciiTheme="majorHAnsi" w:hAnsiTheme="majorHAnsi" w:cstheme="majorHAnsi"/>
          <w:bCs/>
          <w:color w:val="000000" w:themeColor="text1"/>
        </w:rPr>
        <w:t>rance</w:t>
      </w:r>
      <w:r w:rsidR="00B4162B">
        <w:rPr>
          <w:rFonts w:asciiTheme="majorHAnsi" w:hAnsiTheme="majorHAnsi" w:cstheme="majorHAnsi"/>
          <w:bCs/>
          <w:color w:val="000000" w:themeColor="text1"/>
        </w:rPr>
        <w:t>.</w:t>
      </w:r>
    </w:p>
    <w:p w14:paraId="2E7D23AC" w14:textId="11CE3B4E" w:rsidR="00B4162B" w:rsidRDefault="00B4162B" w:rsidP="000960B4">
      <w:pPr>
        <w:ind w:firstLine="10"/>
        <w:rPr>
          <w:rFonts w:asciiTheme="majorHAnsi" w:hAnsiTheme="majorHAnsi" w:cstheme="majorHAnsi"/>
          <w:bCs/>
          <w:color w:val="000000" w:themeColor="text1"/>
        </w:rPr>
      </w:pPr>
    </w:p>
    <w:p w14:paraId="2FC5CD32" w14:textId="2CE78E19" w:rsidR="00B4162B" w:rsidRDefault="00B4162B" w:rsidP="000960B4">
      <w:pPr>
        <w:ind w:firstLine="10"/>
        <w:rPr>
          <w:rStyle w:val="LienInternet"/>
          <w:rFonts w:asciiTheme="majorHAnsi" w:hAnsiTheme="majorHAnsi" w:cstheme="majorHAnsi"/>
          <w:b/>
          <w:color w:val="000000" w:themeColor="text1"/>
          <w:w w:val="90"/>
          <w:u w:val="none"/>
        </w:rPr>
      </w:pPr>
      <w:r w:rsidRPr="00B4162B">
        <w:rPr>
          <w:rStyle w:val="LienInternet"/>
          <w:rFonts w:asciiTheme="majorHAnsi" w:hAnsiTheme="majorHAnsi" w:cstheme="majorHAnsi"/>
          <w:b/>
          <w:color w:val="000000" w:themeColor="text1"/>
          <w:w w:val="90"/>
          <w:u w:val="none"/>
        </w:rPr>
        <w:t xml:space="preserve">En tant que Directeur de </w:t>
      </w:r>
      <w:r>
        <w:rPr>
          <w:rStyle w:val="LienInternet"/>
          <w:rFonts w:asciiTheme="majorHAnsi" w:hAnsiTheme="majorHAnsi" w:cstheme="majorHAnsi"/>
          <w:b/>
          <w:color w:val="000000" w:themeColor="text1"/>
          <w:w w:val="90"/>
          <w:u w:val="none"/>
        </w:rPr>
        <w:t>l’agence bancaire qui détient mes comptes, vous avez laissé libre accès à mon argent</w:t>
      </w:r>
      <w:r w:rsidR="00AA6DCA">
        <w:rPr>
          <w:rStyle w:val="LienInternet"/>
          <w:rFonts w:asciiTheme="majorHAnsi" w:hAnsiTheme="majorHAnsi" w:cstheme="majorHAnsi"/>
          <w:b/>
          <w:color w:val="000000" w:themeColor="text1"/>
          <w:w w:val="90"/>
          <w:u w:val="none"/>
        </w:rPr>
        <w:t xml:space="preserve"> </w:t>
      </w:r>
      <w:r>
        <w:rPr>
          <w:rStyle w:val="LienInternet"/>
          <w:rFonts w:asciiTheme="majorHAnsi" w:hAnsiTheme="majorHAnsi" w:cstheme="majorHAnsi"/>
          <w:b/>
          <w:color w:val="000000" w:themeColor="text1"/>
          <w:w w:val="90"/>
          <w:u w:val="none"/>
        </w:rPr>
        <w:t>à une entreprise privée illégale, ce qui vous rend complice d’extorsion de fonds</w:t>
      </w:r>
      <w:r w:rsidR="004E5BE7">
        <w:rPr>
          <w:rStyle w:val="LienInternet"/>
          <w:rFonts w:asciiTheme="majorHAnsi" w:hAnsiTheme="majorHAnsi" w:cstheme="majorHAnsi"/>
          <w:b/>
          <w:color w:val="000000" w:themeColor="text1"/>
          <w:w w:val="90"/>
          <w:u w:val="none"/>
        </w:rPr>
        <w:t xml:space="preserve"> ou de crime contre les biens.</w:t>
      </w:r>
    </w:p>
    <w:p w14:paraId="333CFFEE" w14:textId="0B76C73F" w:rsidR="000960B4" w:rsidRDefault="000960B4">
      <w:pPr>
        <w:rPr>
          <w:rStyle w:val="LienInternet"/>
          <w:rFonts w:asciiTheme="majorHAnsi" w:hAnsiTheme="majorHAnsi" w:cstheme="majorHAnsi"/>
          <w:b/>
          <w:color w:val="000000" w:themeColor="text1"/>
          <w:w w:val="90"/>
          <w:u w:val="none"/>
        </w:rPr>
      </w:pPr>
    </w:p>
    <w:p w14:paraId="66C67940" w14:textId="2BE37322" w:rsidR="003B3EA8" w:rsidRDefault="003B3EA8">
      <w:pPr>
        <w:rPr>
          <w:rStyle w:val="LienInternet"/>
          <w:rFonts w:asciiTheme="majorHAnsi" w:hAnsiTheme="majorHAnsi" w:cstheme="majorHAnsi"/>
          <w:b/>
          <w:color w:val="000000" w:themeColor="text1"/>
          <w:w w:val="90"/>
          <w:u w:val="none"/>
        </w:rPr>
      </w:pPr>
      <w:r>
        <w:rPr>
          <w:rStyle w:val="LienInternet"/>
          <w:rFonts w:asciiTheme="majorHAnsi" w:hAnsiTheme="majorHAnsi" w:cstheme="majorHAnsi"/>
          <w:b/>
          <w:color w:val="000000" w:themeColor="text1"/>
          <w:w w:val="90"/>
          <w:u w:val="none"/>
        </w:rPr>
        <w:t>Nous pouvons également constater que les tribunaux français sont également des entreprises privées, non enregistrés au RCS, mais inscrits également en Amérique. Les magistrats sont directement sous la direction du garde des sceaux, ministre de la Justice, dirigeants de l’entreprise REPUBLIQUE FRANCAISE PRESIDENCE. C’est donc au peuple souverain de juger les délits et les crimes.</w:t>
      </w:r>
    </w:p>
    <w:p w14:paraId="4FC498AC" w14:textId="4421D69A" w:rsidR="00844762" w:rsidRDefault="00844762">
      <w:pPr>
        <w:rPr>
          <w:rStyle w:val="LienInternet"/>
          <w:rFonts w:asciiTheme="majorHAnsi" w:hAnsiTheme="majorHAnsi" w:cstheme="majorHAnsi"/>
          <w:b/>
          <w:color w:val="000000" w:themeColor="text1"/>
          <w:w w:val="90"/>
          <w:u w:val="none"/>
        </w:rPr>
      </w:pPr>
    </w:p>
    <w:p w14:paraId="61329CCC" w14:textId="6C9DA7D4" w:rsidR="00844762" w:rsidRPr="000345F0" w:rsidRDefault="00844762">
      <w:pPr>
        <w:rPr>
          <w:rFonts w:asciiTheme="majorHAnsi" w:hAnsiTheme="majorHAnsi" w:cstheme="majorHAnsi"/>
        </w:rPr>
      </w:pPr>
      <w:r>
        <w:rPr>
          <w:rStyle w:val="LienInternet"/>
          <w:rFonts w:asciiTheme="majorHAnsi" w:hAnsiTheme="majorHAnsi" w:cstheme="majorHAnsi"/>
          <w:b/>
          <w:color w:val="000000" w:themeColor="text1"/>
          <w:w w:val="90"/>
          <w:u w:val="none"/>
        </w:rPr>
        <w:t xml:space="preserve">Je n’ai jamais signé de contrat avec ces dites entreprises, vous avez donc l’obligation de remettre l’argent extorqué </w:t>
      </w:r>
      <w:r>
        <w:rPr>
          <w:rStyle w:val="LienInternet"/>
          <w:rFonts w:asciiTheme="majorHAnsi" w:hAnsiTheme="majorHAnsi" w:cstheme="majorHAnsi"/>
          <w:b/>
          <w:color w:val="000000" w:themeColor="text1"/>
          <w:w w:val="90"/>
          <w:u w:val="none"/>
        </w:rPr>
        <w:t>illégalement</w:t>
      </w:r>
      <w:r>
        <w:rPr>
          <w:rStyle w:val="LienInternet"/>
          <w:rFonts w:asciiTheme="majorHAnsi" w:hAnsiTheme="majorHAnsi" w:cstheme="majorHAnsi"/>
          <w:b/>
          <w:color w:val="000000" w:themeColor="text1"/>
          <w:w w:val="90"/>
          <w:u w:val="none"/>
        </w:rPr>
        <w:t xml:space="preserve"> avec votre complicité sur mon compte bancaire.</w:t>
      </w:r>
    </w:p>
    <w:p w14:paraId="3672A300" w14:textId="77777777" w:rsidR="0025157D" w:rsidRDefault="0025157D">
      <w:pPr>
        <w:rPr>
          <w:rFonts w:asciiTheme="majorHAnsi" w:hAnsiTheme="majorHAnsi" w:cstheme="majorHAnsi"/>
        </w:rPr>
      </w:pPr>
    </w:p>
    <w:p w14:paraId="4AFA7D1B" w14:textId="6B162C33" w:rsidR="00042E10" w:rsidRPr="000345F0" w:rsidRDefault="009C7B89">
      <w:pPr>
        <w:rPr>
          <w:rFonts w:asciiTheme="majorHAnsi" w:hAnsiTheme="majorHAnsi" w:cstheme="majorHAnsi"/>
        </w:rPr>
      </w:pPr>
      <w:r>
        <w:rPr>
          <w:rFonts w:asciiTheme="majorHAnsi" w:hAnsiTheme="majorHAnsi" w:cstheme="majorHAnsi"/>
        </w:rPr>
        <w:t>Vous trouverez en annexe leur</w:t>
      </w:r>
      <w:r w:rsidR="0025157D">
        <w:rPr>
          <w:rFonts w:asciiTheme="majorHAnsi" w:hAnsiTheme="majorHAnsi" w:cstheme="majorHAnsi"/>
        </w:rPr>
        <w:t xml:space="preserve">s </w:t>
      </w:r>
      <w:r w:rsidR="004E5BE7">
        <w:rPr>
          <w:rFonts w:asciiTheme="majorHAnsi" w:hAnsiTheme="majorHAnsi" w:cstheme="majorHAnsi"/>
        </w:rPr>
        <w:t xml:space="preserve">dites </w:t>
      </w:r>
      <w:r>
        <w:rPr>
          <w:rFonts w:asciiTheme="majorHAnsi" w:hAnsiTheme="majorHAnsi" w:cstheme="majorHAnsi"/>
        </w:rPr>
        <w:t>Lois « règlements intérieurs </w:t>
      </w:r>
      <w:r w:rsidR="00E53202">
        <w:rPr>
          <w:rFonts w:asciiTheme="majorHAnsi" w:hAnsiTheme="majorHAnsi" w:cstheme="majorHAnsi"/>
        </w:rPr>
        <w:t>»</w:t>
      </w:r>
      <w:r w:rsidR="00E53202" w:rsidRPr="000345F0">
        <w:rPr>
          <w:rFonts w:asciiTheme="majorHAnsi" w:hAnsiTheme="majorHAnsi" w:cstheme="majorHAnsi"/>
        </w:rPr>
        <w:t xml:space="preserve"> illégales</w:t>
      </w:r>
      <w:r w:rsidR="00ED1A88">
        <w:rPr>
          <w:rFonts w:asciiTheme="majorHAnsi" w:hAnsiTheme="majorHAnsi" w:cstheme="majorHAnsi"/>
        </w:rPr>
        <w:t xml:space="preserve"> et non signées sur le livre des procédures fiscales</w:t>
      </w:r>
      <w:r w:rsidR="004E5BE7">
        <w:rPr>
          <w:rFonts w:asciiTheme="majorHAnsi" w:hAnsiTheme="majorHAnsi" w:cstheme="majorHAnsi"/>
        </w:rPr>
        <w:t xml:space="preserve"> et </w:t>
      </w:r>
      <w:r w:rsidR="00ED1A88">
        <w:rPr>
          <w:rFonts w:asciiTheme="majorHAnsi" w:hAnsiTheme="majorHAnsi" w:cstheme="majorHAnsi"/>
        </w:rPr>
        <w:t xml:space="preserve">le décret 2018-970 </w:t>
      </w:r>
      <w:r w:rsidR="004E5BE7">
        <w:rPr>
          <w:rFonts w:asciiTheme="majorHAnsi" w:hAnsiTheme="majorHAnsi" w:cstheme="majorHAnsi"/>
        </w:rPr>
        <w:t xml:space="preserve">relatif aux saisies administratives </w:t>
      </w:r>
      <w:r w:rsidR="00ED1A88">
        <w:rPr>
          <w:rFonts w:asciiTheme="majorHAnsi" w:hAnsiTheme="majorHAnsi" w:cstheme="majorHAnsi"/>
        </w:rPr>
        <w:t>(SATD)</w:t>
      </w:r>
      <w:r w:rsidR="004E5BE7">
        <w:rPr>
          <w:rFonts w:asciiTheme="majorHAnsi" w:hAnsiTheme="majorHAnsi" w:cstheme="majorHAnsi"/>
        </w:rPr>
        <w:t xml:space="preserve">. Règlement intérieur </w:t>
      </w:r>
      <w:r w:rsidR="0025157D">
        <w:rPr>
          <w:rFonts w:asciiTheme="majorHAnsi" w:hAnsiTheme="majorHAnsi" w:cstheme="majorHAnsi"/>
        </w:rPr>
        <w:t>non applicable sur le peuple français souverain.</w:t>
      </w:r>
    </w:p>
    <w:p w14:paraId="069E56E5" w14:textId="77777777" w:rsidR="00042E10" w:rsidRPr="000345F0" w:rsidRDefault="00042E10">
      <w:pPr>
        <w:spacing w:line="252" w:lineRule="auto"/>
        <w:rPr>
          <w:rFonts w:asciiTheme="majorHAnsi" w:hAnsiTheme="majorHAnsi" w:cstheme="majorHAnsi"/>
          <w:i/>
          <w:iCs/>
        </w:rPr>
      </w:pPr>
    </w:p>
    <w:p w14:paraId="1C21980D" w14:textId="77777777" w:rsidR="00F37BE0" w:rsidRPr="000345F0" w:rsidRDefault="00F37BE0" w:rsidP="00F37BE0">
      <w:pPr>
        <w:rPr>
          <w:rFonts w:asciiTheme="majorHAnsi" w:hAnsiTheme="majorHAnsi" w:cstheme="majorHAnsi"/>
          <w:b/>
          <w:bCs/>
          <w:color w:val="050505"/>
        </w:rPr>
      </w:pPr>
    </w:p>
    <w:p w14:paraId="1424E4B5" w14:textId="77777777" w:rsidR="00F37BE0" w:rsidRPr="000345F0" w:rsidRDefault="00F37BE0">
      <w:pPr>
        <w:rPr>
          <w:rFonts w:asciiTheme="majorHAnsi" w:hAnsiTheme="majorHAnsi" w:cstheme="majorHAnsi"/>
        </w:rPr>
      </w:pPr>
    </w:p>
    <w:p w14:paraId="5C6FB806" w14:textId="77777777" w:rsidR="00042E10" w:rsidRPr="000345F0" w:rsidRDefault="00042E10">
      <w:pPr>
        <w:rPr>
          <w:rFonts w:asciiTheme="majorHAnsi" w:hAnsiTheme="majorHAnsi" w:cstheme="majorHAnsi"/>
          <w:i/>
          <w:color w:val="000000"/>
        </w:rPr>
      </w:pPr>
    </w:p>
    <w:p w14:paraId="44F3941F" w14:textId="77777777" w:rsidR="00042E10" w:rsidRPr="000345F0" w:rsidRDefault="00042E10">
      <w:pPr>
        <w:jc w:val="center"/>
        <w:rPr>
          <w:rFonts w:asciiTheme="majorHAnsi" w:hAnsiTheme="majorHAnsi" w:cstheme="majorHAnsi"/>
          <w:i/>
          <w:color w:val="000000"/>
        </w:rPr>
      </w:pPr>
    </w:p>
    <w:p w14:paraId="4F865036" w14:textId="0CB2174B" w:rsidR="00042E10" w:rsidRPr="000345F0" w:rsidRDefault="00507F2B">
      <w:pPr>
        <w:jc w:val="center"/>
        <w:rPr>
          <w:rFonts w:asciiTheme="majorHAnsi" w:hAnsiTheme="majorHAnsi" w:cstheme="majorHAnsi"/>
        </w:rPr>
      </w:pPr>
      <w:r w:rsidRPr="000345F0">
        <w:rPr>
          <w:rFonts w:asciiTheme="majorHAnsi" w:hAnsiTheme="majorHAnsi" w:cstheme="majorHAnsi"/>
          <w:i/>
          <w:color w:val="000000"/>
        </w:rPr>
        <w:t xml:space="preserve">Veuillez agréer, </w:t>
      </w:r>
      <w:r w:rsidRPr="000345F0">
        <w:rPr>
          <w:rFonts w:asciiTheme="majorHAnsi" w:hAnsiTheme="majorHAnsi" w:cstheme="majorHAnsi"/>
          <w:b/>
          <w:bCs/>
          <w:i/>
          <w:color w:val="000000"/>
          <w:highlight w:val="yellow"/>
        </w:rPr>
        <w:t>Prénom Nom,</w:t>
      </w:r>
      <w:r w:rsidRPr="000345F0">
        <w:rPr>
          <w:rFonts w:asciiTheme="majorHAnsi" w:hAnsiTheme="majorHAnsi" w:cstheme="majorHAnsi"/>
          <w:i/>
          <w:color w:val="000000"/>
        </w:rPr>
        <w:t xml:space="preserve"> l'expression de </w:t>
      </w:r>
      <w:bookmarkStart w:id="0" w:name="_Hlk110262887"/>
      <w:r w:rsidR="00946610" w:rsidRPr="000345F0">
        <w:rPr>
          <w:rFonts w:asciiTheme="majorHAnsi" w:hAnsiTheme="majorHAnsi" w:cstheme="majorHAnsi"/>
          <w:i/>
          <w:color w:val="000000"/>
        </w:rPr>
        <w:t>mes salutations distinguées</w:t>
      </w:r>
      <w:r w:rsidRPr="000345F0">
        <w:rPr>
          <w:rFonts w:asciiTheme="majorHAnsi" w:hAnsiTheme="majorHAnsi" w:cstheme="majorHAnsi"/>
        </w:rPr>
        <w:t xml:space="preserve">                                                        </w:t>
      </w:r>
      <w:bookmarkEnd w:id="0"/>
    </w:p>
    <w:p w14:paraId="6EC0177C" w14:textId="77777777" w:rsidR="00042E10" w:rsidRPr="000345F0" w:rsidRDefault="00042E10">
      <w:pPr>
        <w:jc w:val="center"/>
        <w:rPr>
          <w:rFonts w:asciiTheme="majorHAnsi" w:hAnsiTheme="majorHAnsi" w:cstheme="majorHAnsi"/>
        </w:rPr>
      </w:pPr>
    </w:p>
    <w:p w14:paraId="5A51D127" w14:textId="77777777" w:rsidR="00042E10" w:rsidRPr="000345F0" w:rsidRDefault="00507F2B">
      <w:pPr>
        <w:rPr>
          <w:rFonts w:asciiTheme="majorHAnsi" w:hAnsiTheme="majorHAnsi" w:cstheme="majorHAnsi"/>
        </w:rPr>
      </w:pP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highlight w:val="yellow"/>
        </w:rPr>
        <w:t>Prénom Nom</w:t>
      </w:r>
      <w:r w:rsidRPr="000345F0">
        <w:rPr>
          <w:rFonts w:asciiTheme="majorHAnsi" w:hAnsiTheme="majorHAnsi" w:cstheme="majorHAnsi"/>
        </w:rPr>
        <w:tab/>
      </w:r>
    </w:p>
    <w:p w14:paraId="0FD1AE98" w14:textId="1074F650" w:rsidR="00042E10" w:rsidRPr="000345F0" w:rsidRDefault="00507F2B">
      <w:pPr>
        <w:rPr>
          <w:rFonts w:asciiTheme="majorHAnsi" w:hAnsiTheme="majorHAnsi" w:cstheme="majorHAnsi"/>
        </w:rPr>
      </w:pPr>
      <w:r w:rsidRPr="000345F0">
        <w:rPr>
          <w:rFonts w:asciiTheme="majorHAnsi" w:hAnsiTheme="majorHAnsi" w:cstheme="majorHAnsi"/>
        </w:rPr>
        <w:t xml:space="preserve">       </w:t>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004E5BE7" w:rsidRPr="000345F0">
        <w:rPr>
          <w:rFonts w:asciiTheme="majorHAnsi" w:hAnsiTheme="majorHAnsi" w:cstheme="majorHAnsi"/>
          <w:highlight w:val="yellow"/>
        </w:rPr>
        <w:t>Signature</w:t>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t xml:space="preserve">            </w:t>
      </w:r>
    </w:p>
    <w:p w14:paraId="7A23C67F" w14:textId="77777777" w:rsidR="00042E10" w:rsidRPr="000345F0" w:rsidRDefault="00507F2B">
      <w:pPr>
        <w:rPr>
          <w:rFonts w:asciiTheme="majorHAnsi" w:hAnsiTheme="majorHAnsi" w:cstheme="majorHAnsi"/>
        </w:rPr>
      </w:pPr>
      <w:r w:rsidRPr="000345F0">
        <w:rPr>
          <w:rFonts w:asciiTheme="majorHAnsi" w:hAnsiTheme="majorHAnsi" w:cstheme="majorHAnsi"/>
          <w:color w:val="000000"/>
        </w:rPr>
        <w:t xml:space="preserve">          </w:t>
      </w:r>
      <w:r w:rsidRPr="000345F0">
        <w:rPr>
          <w:rFonts w:asciiTheme="majorHAnsi" w:hAnsiTheme="majorHAnsi" w:cstheme="majorHAnsi"/>
          <w:color w:val="000000"/>
        </w:rPr>
        <w:tab/>
      </w:r>
      <w:r w:rsidRPr="000345F0">
        <w:rPr>
          <w:rFonts w:asciiTheme="majorHAnsi" w:hAnsiTheme="majorHAnsi" w:cstheme="majorHAnsi"/>
          <w:color w:val="000000"/>
        </w:rPr>
        <w:tab/>
      </w:r>
      <w:r w:rsidRPr="000345F0">
        <w:rPr>
          <w:rFonts w:asciiTheme="majorHAnsi" w:hAnsiTheme="majorHAnsi" w:cstheme="majorHAnsi"/>
          <w:color w:val="000000"/>
        </w:rPr>
        <w:tab/>
      </w:r>
      <w:r w:rsidRPr="000345F0">
        <w:rPr>
          <w:rFonts w:asciiTheme="majorHAnsi" w:hAnsiTheme="majorHAnsi" w:cstheme="majorHAnsi"/>
          <w:color w:val="000000"/>
        </w:rPr>
        <w:tab/>
      </w:r>
      <w:r w:rsidRPr="000345F0">
        <w:rPr>
          <w:rFonts w:asciiTheme="majorHAnsi" w:hAnsiTheme="majorHAnsi" w:cstheme="majorHAnsi"/>
          <w:color w:val="000000"/>
        </w:rPr>
        <w:tab/>
      </w:r>
      <w:r w:rsidRPr="000345F0">
        <w:rPr>
          <w:rFonts w:asciiTheme="majorHAnsi" w:hAnsiTheme="majorHAnsi" w:cstheme="majorHAnsi"/>
          <w:color w:val="000000"/>
        </w:rPr>
        <w:tab/>
      </w:r>
      <w:r w:rsidRPr="000345F0">
        <w:rPr>
          <w:rFonts w:asciiTheme="majorHAnsi" w:hAnsiTheme="majorHAnsi" w:cstheme="majorHAnsi"/>
          <w:color w:val="000000"/>
        </w:rPr>
        <w:tab/>
      </w:r>
      <w:r w:rsidRPr="000345F0">
        <w:rPr>
          <w:rFonts w:asciiTheme="majorHAnsi" w:hAnsiTheme="majorHAnsi" w:cstheme="majorHAnsi"/>
          <w:color w:val="000000"/>
        </w:rPr>
        <w:tab/>
      </w:r>
      <w:r w:rsidRPr="000345F0">
        <w:rPr>
          <w:rFonts w:asciiTheme="majorHAnsi" w:hAnsiTheme="majorHAnsi" w:cstheme="majorHAnsi"/>
          <w:color w:val="000000"/>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p>
    <w:p w14:paraId="4982E8B4" w14:textId="77777777" w:rsidR="00042E10" w:rsidRPr="000345F0" w:rsidRDefault="00507F2B">
      <w:pPr>
        <w:rPr>
          <w:rFonts w:asciiTheme="majorHAnsi" w:hAnsiTheme="majorHAnsi" w:cstheme="majorHAnsi"/>
        </w:rPr>
      </w:pPr>
      <w:r w:rsidRPr="000345F0">
        <w:rPr>
          <w:rFonts w:asciiTheme="majorHAnsi" w:hAnsiTheme="majorHAnsi" w:cstheme="majorHAnsi"/>
        </w:rPr>
        <w:t xml:space="preserve">          </w:t>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r w:rsidRPr="000345F0">
        <w:rPr>
          <w:rFonts w:asciiTheme="majorHAnsi" w:hAnsiTheme="majorHAnsi" w:cstheme="majorHAnsi"/>
        </w:rPr>
        <w:tab/>
      </w:r>
    </w:p>
    <w:p w14:paraId="3E2610E4" w14:textId="6AFAE203" w:rsidR="00042E10" w:rsidRDefault="00042E10">
      <w:pPr>
        <w:jc w:val="center"/>
        <w:rPr>
          <w:rFonts w:asciiTheme="majorHAnsi" w:hAnsiTheme="majorHAnsi" w:cstheme="majorHAnsi"/>
        </w:rPr>
      </w:pPr>
    </w:p>
    <w:p w14:paraId="35BD7C6F" w14:textId="415B852B" w:rsidR="0025157D" w:rsidRDefault="0025157D">
      <w:pPr>
        <w:jc w:val="center"/>
        <w:rPr>
          <w:rFonts w:asciiTheme="majorHAnsi" w:hAnsiTheme="majorHAnsi" w:cstheme="majorHAnsi"/>
        </w:rPr>
      </w:pPr>
    </w:p>
    <w:p w14:paraId="6F108A1A" w14:textId="688EEC39" w:rsidR="0025157D" w:rsidRDefault="0025157D">
      <w:pPr>
        <w:jc w:val="center"/>
        <w:rPr>
          <w:rFonts w:asciiTheme="majorHAnsi" w:hAnsiTheme="majorHAnsi" w:cstheme="majorHAnsi"/>
        </w:rPr>
      </w:pPr>
    </w:p>
    <w:p w14:paraId="4E092C62" w14:textId="50F89819" w:rsidR="0025157D" w:rsidRDefault="0025157D">
      <w:pPr>
        <w:jc w:val="center"/>
        <w:rPr>
          <w:rFonts w:asciiTheme="majorHAnsi" w:hAnsiTheme="majorHAnsi" w:cstheme="majorHAnsi"/>
        </w:rPr>
      </w:pPr>
    </w:p>
    <w:p w14:paraId="2A081A57" w14:textId="13E7450A" w:rsidR="0025157D" w:rsidRDefault="0025157D" w:rsidP="00844762">
      <w:pPr>
        <w:rPr>
          <w:rFonts w:asciiTheme="majorHAnsi" w:hAnsiTheme="majorHAnsi" w:cstheme="majorHAnsi"/>
        </w:rPr>
      </w:pPr>
    </w:p>
    <w:p w14:paraId="2A504469" w14:textId="645D3753" w:rsidR="0025157D" w:rsidRDefault="0025157D">
      <w:pPr>
        <w:jc w:val="center"/>
        <w:rPr>
          <w:rFonts w:asciiTheme="majorHAnsi" w:hAnsiTheme="majorHAnsi" w:cstheme="majorHAnsi"/>
        </w:rPr>
      </w:pPr>
    </w:p>
    <w:p w14:paraId="67205A6B" w14:textId="4225C762" w:rsidR="0025157D" w:rsidRPr="00844762" w:rsidRDefault="00844762">
      <w:pPr>
        <w:jc w:val="center"/>
        <w:rPr>
          <w:rFonts w:asciiTheme="majorHAnsi" w:hAnsiTheme="majorHAnsi" w:cstheme="majorHAnsi"/>
          <w:b/>
          <w:bCs/>
          <w:sz w:val="32"/>
          <w:szCs w:val="32"/>
        </w:rPr>
      </w:pPr>
      <w:r w:rsidRPr="00844762">
        <w:rPr>
          <w:rFonts w:asciiTheme="majorHAnsi" w:hAnsiTheme="majorHAnsi" w:cstheme="majorHAnsi"/>
          <w:b/>
          <w:bCs/>
          <w:sz w:val="32"/>
          <w:szCs w:val="32"/>
        </w:rPr>
        <w:lastRenderedPageBreak/>
        <w:t>ANNEXES</w:t>
      </w:r>
    </w:p>
    <w:p w14:paraId="64CF4455" w14:textId="77777777" w:rsidR="00844762" w:rsidRDefault="00844762" w:rsidP="004E5BE7">
      <w:pPr>
        <w:pStyle w:val="Titre5"/>
        <w:shd w:val="clear" w:color="auto" w:fill="FFFFFF"/>
        <w:spacing w:before="0" w:after="150"/>
        <w:jc w:val="center"/>
        <w:rPr>
          <w:rStyle w:val="x193iq5w"/>
          <w:rFonts w:asciiTheme="majorHAnsi" w:hAnsiTheme="majorHAnsi" w:cstheme="majorHAnsi"/>
          <w:caps/>
          <w:color w:val="050505"/>
          <w:sz w:val="24"/>
          <w:szCs w:val="24"/>
        </w:rPr>
      </w:pPr>
    </w:p>
    <w:p w14:paraId="2B121F34" w14:textId="77777777" w:rsidR="00844762" w:rsidRDefault="00844762" w:rsidP="004E5BE7">
      <w:pPr>
        <w:pStyle w:val="Titre5"/>
        <w:shd w:val="clear" w:color="auto" w:fill="FFFFFF"/>
        <w:spacing w:before="0" w:after="150"/>
        <w:jc w:val="center"/>
        <w:rPr>
          <w:rStyle w:val="x193iq5w"/>
          <w:rFonts w:asciiTheme="majorHAnsi" w:hAnsiTheme="majorHAnsi" w:cstheme="majorHAnsi"/>
          <w:caps/>
          <w:color w:val="050505"/>
          <w:sz w:val="24"/>
          <w:szCs w:val="24"/>
        </w:rPr>
      </w:pPr>
    </w:p>
    <w:p w14:paraId="0821BE5D" w14:textId="7E7D617E" w:rsidR="00E53202" w:rsidRPr="00E53202" w:rsidRDefault="00E53202" w:rsidP="00844762">
      <w:pPr>
        <w:pStyle w:val="Titre5"/>
        <w:shd w:val="clear" w:color="auto" w:fill="FFFFFF"/>
        <w:spacing w:before="0" w:after="150"/>
        <w:rPr>
          <w:rFonts w:asciiTheme="majorHAnsi" w:hAnsiTheme="majorHAnsi" w:cstheme="majorHAnsi"/>
          <w:caps/>
          <w:color w:val="050505"/>
          <w:sz w:val="24"/>
          <w:szCs w:val="24"/>
        </w:rPr>
      </w:pPr>
      <w:r w:rsidRPr="00E53202">
        <w:rPr>
          <w:rStyle w:val="x193iq5w"/>
          <w:rFonts w:asciiTheme="majorHAnsi" w:hAnsiTheme="majorHAnsi" w:cstheme="majorHAnsi"/>
          <w:caps/>
          <w:color w:val="050505"/>
          <w:sz w:val="24"/>
          <w:szCs w:val="24"/>
        </w:rPr>
        <w:t>LIVRE DES PROCÉDURES FISCALES</w:t>
      </w:r>
    </w:p>
    <w:p w14:paraId="11909C14"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i/>
          <w:iCs/>
          <w:color w:val="050505"/>
        </w:rPr>
        <w:t>Le livre des procédures fiscales est édicté par 2 décrets le 15 septembre 1981</w:t>
      </w:r>
      <w:r w:rsidRPr="00E53202">
        <w:rPr>
          <w:rStyle w:val="x193iq5w"/>
          <w:rFonts w:asciiTheme="majorHAnsi" w:hAnsiTheme="majorHAnsi" w:cstheme="majorHAnsi"/>
          <w:b/>
          <w:bCs/>
          <w:i/>
          <w:iCs/>
          <w:color w:val="050505"/>
        </w:rPr>
        <w:t> </w:t>
      </w:r>
      <w:r w:rsidRPr="00E53202">
        <w:rPr>
          <w:rStyle w:val="x193iq5w"/>
          <w:rFonts w:asciiTheme="majorHAnsi" w:hAnsiTheme="majorHAnsi" w:cstheme="majorHAnsi"/>
          <w:i/>
          <w:iCs/>
          <w:color w:val="050505"/>
        </w:rPr>
        <w:t>pour la mise en place du </w:t>
      </w:r>
      <w:r w:rsidRPr="00E53202">
        <w:rPr>
          <w:rStyle w:val="x193iq5w"/>
          <w:rFonts w:asciiTheme="majorHAnsi" w:hAnsiTheme="majorHAnsi" w:cstheme="majorHAnsi"/>
          <w:b/>
          <w:bCs/>
          <w:i/>
          <w:iCs/>
          <w:color w:val="050505"/>
        </w:rPr>
        <w:t>recouvrement de l’impôt</w:t>
      </w:r>
      <w:r w:rsidRPr="00E53202">
        <w:rPr>
          <w:rStyle w:val="x193iq5w"/>
          <w:rFonts w:asciiTheme="majorHAnsi" w:hAnsiTheme="majorHAnsi" w:cstheme="majorHAnsi"/>
          <w:i/>
          <w:iCs/>
          <w:color w:val="050505"/>
        </w:rPr>
        <w:t>, </w:t>
      </w:r>
      <w:r w:rsidRPr="00E53202">
        <w:rPr>
          <w:rStyle w:val="x193iq5w"/>
          <w:rFonts w:asciiTheme="majorHAnsi" w:hAnsiTheme="majorHAnsi" w:cstheme="majorHAnsi"/>
          <w:b/>
          <w:bCs/>
          <w:i/>
          <w:iCs/>
          <w:color w:val="050505"/>
        </w:rPr>
        <w:t>le contentieux, le contrôle de l’impôt</w:t>
      </w:r>
      <w:r w:rsidRPr="00E53202">
        <w:rPr>
          <w:rStyle w:val="x193iq5w"/>
          <w:rFonts w:asciiTheme="majorHAnsi" w:hAnsiTheme="majorHAnsi" w:cstheme="majorHAnsi"/>
          <w:i/>
          <w:iCs/>
          <w:color w:val="050505"/>
        </w:rPr>
        <w:t> </w:t>
      </w:r>
      <w:r w:rsidRPr="00E53202">
        <w:rPr>
          <w:rStyle w:val="x193iq5w"/>
          <w:rFonts w:asciiTheme="majorHAnsi" w:hAnsiTheme="majorHAnsi" w:cstheme="majorHAnsi"/>
          <w:b/>
          <w:bCs/>
          <w:i/>
          <w:iCs/>
          <w:color w:val="050505"/>
        </w:rPr>
        <w:t>etc., l’un de nature législative (</w:t>
      </w:r>
      <w:r w:rsidRPr="00E53202">
        <w:rPr>
          <w:rStyle w:val="x193iq5w"/>
          <w:rFonts w:asciiTheme="majorHAnsi" w:hAnsiTheme="majorHAnsi" w:cstheme="majorHAnsi"/>
          <w:i/>
          <w:iCs/>
          <w:color w:val="050505"/>
        </w:rPr>
        <w:t>n°81-859</w:t>
      </w:r>
      <w:r w:rsidRPr="00E53202">
        <w:rPr>
          <w:rStyle w:val="x193iq5w"/>
          <w:rFonts w:asciiTheme="majorHAnsi" w:hAnsiTheme="majorHAnsi" w:cstheme="majorHAnsi"/>
          <w:b/>
          <w:bCs/>
          <w:i/>
          <w:iCs/>
          <w:color w:val="050505"/>
        </w:rPr>
        <w:t>) et l’autre de nature réglementaire (</w:t>
      </w:r>
      <w:r w:rsidRPr="00E53202">
        <w:rPr>
          <w:rStyle w:val="x193iq5w"/>
          <w:rFonts w:asciiTheme="majorHAnsi" w:hAnsiTheme="majorHAnsi" w:cstheme="majorHAnsi"/>
          <w:i/>
          <w:iCs/>
          <w:color w:val="050505"/>
        </w:rPr>
        <w:t>n°81-860) et une ordonnance.</w:t>
      </w:r>
    </w:p>
    <w:p w14:paraId="73C057C5"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i/>
          <w:iCs/>
          <w:color w:val="050505"/>
        </w:rPr>
        <w:t>Les deux décrets sont promulgués par le Premier ministre, PIERRE MAUROY et Le ministre délégué auprès du ministre de l'économie et des finances, chargé du budget, LAURENT FABIUS.</w:t>
      </w:r>
    </w:p>
    <w:p w14:paraId="34F41CB9"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i/>
          <w:iCs/>
          <w:color w:val="050505"/>
        </w:rPr>
        <w:t>Pour donner valeur législative au </w:t>
      </w:r>
      <w:r w:rsidRPr="00E53202">
        <w:rPr>
          <w:rStyle w:val="x193iq5w"/>
          <w:rFonts w:asciiTheme="majorHAnsi" w:hAnsiTheme="majorHAnsi" w:cstheme="majorHAnsi"/>
          <w:b/>
          <w:bCs/>
          <w:i/>
          <w:iCs/>
          <w:color w:val="050505"/>
        </w:rPr>
        <w:t>décret 81-859</w:t>
      </w:r>
      <w:r w:rsidRPr="00E53202">
        <w:rPr>
          <w:rStyle w:val="x193iq5w"/>
          <w:rFonts w:asciiTheme="majorHAnsi" w:hAnsiTheme="majorHAnsi" w:cstheme="majorHAnsi"/>
          <w:i/>
          <w:iCs/>
          <w:color w:val="050505"/>
        </w:rPr>
        <w:t>, le parlement aurait dû le ratifier, or, nous ne trouvons aucun acte de ratification.</w:t>
      </w:r>
    </w:p>
    <w:p w14:paraId="13FEBE4D"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Le décret 81-859 vise :</w:t>
      </w:r>
    </w:p>
    <w:p w14:paraId="2ED74253"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Vu l’article73 ou 78 ou 79 ? de la loi de finances n° 61-1396</w:t>
      </w:r>
      <w:r w:rsidRPr="00E53202">
        <w:rPr>
          <w:rStyle w:val="x193iq5w"/>
          <w:rFonts w:asciiTheme="majorHAnsi" w:hAnsiTheme="majorHAnsi" w:cstheme="majorHAnsi"/>
          <w:color w:val="050505"/>
        </w:rPr>
        <w:t> du 21 décembre 1961, relatif à la fonte du code général des impôts. Au journal officiel (version papier), ils nous semblent que ce numéro d’article soit modifié ou mal imprimé et compliqué à définir.</w:t>
      </w:r>
    </w:p>
    <w:p w14:paraId="13184664"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Si article 73 :</w:t>
      </w:r>
    </w:p>
    <w:p w14:paraId="255134CF"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i/>
          <w:iCs/>
          <w:color w:val="050505"/>
        </w:rPr>
        <w:t>Les crédits ouverts pour l’armement naval seront attribués pour les navires appartenant à des entreprises françaises affectés aux lignes et trafics soumis à la concurrence internationale…</w:t>
      </w:r>
      <w:r w:rsidRPr="00E53202">
        <w:rPr>
          <w:rStyle w:val="x193iq5w"/>
          <w:rFonts w:asciiTheme="majorHAnsi" w:hAnsiTheme="majorHAnsi" w:cstheme="majorHAnsi"/>
          <w:color w:val="050505"/>
        </w:rPr>
        <w:t> </w:t>
      </w:r>
      <w:r w:rsidRPr="00E53202">
        <w:rPr>
          <w:rStyle w:val="x193iq5w"/>
          <w:rFonts w:asciiTheme="majorHAnsi" w:hAnsiTheme="majorHAnsi" w:cstheme="majorHAnsi"/>
          <w:b/>
          <w:bCs/>
          <w:color w:val="050505"/>
        </w:rPr>
        <w:t>Aucun rapport avec le décret précité.</w:t>
      </w:r>
    </w:p>
    <w:p w14:paraId="3763B1CE"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Si article 78 :</w:t>
      </w:r>
    </w:p>
    <w:p w14:paraId="06A9060E"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i/>
          <w:iCs/>
          <w:color w:val="050505"/>
        </w:rPr>
        <w:t>Le Gouvernement procédera par décrets en Conseil d’Etat à une refonte du code général des impôts en vue d’alléger et de simplifier la présentation de ce code. Cette refonte, qui pourra notamment comporter des fusions ou divisions d’articles, ne devra entraîner aucune modification des taux ni des règles de l’assiette et du recouvrement des impositions. Le nouveau code ne pourra être publié qu’à l’expiration d’un délai de </w:t>
      </w:r>
      <w:r w:rsidRPr="00E53202">
        <w:rPr>
          <w:rStyle w:val="x193iq5w"/>
          <w:rFonts w:asciiTheme="majorHAnsi" w:hAnsiTheme="majorHAnsi" w:cstheme="majorHAnsi"/>
          <w:b/>
          <w:bCs/>
          <w:i/>
          <w:iCs/>
          <w:color w:val="050505"/>
        </w:rPr>
        <w:t>trois mois</w:t>
      </w:r>
      <w:r w:rsidRPr="00E53202">
        <w:rPr>
          <w:rStyle w:val="x193iq5w"/>
          <w:rFonts w:asciiTheme="majorHAnsi" w:hAnsiTheme="majorHAnsi" w:cstheme="majorHAnsi"/>
          <w:i/>
          <w:iCs/>
          <w:color w:val="050505"/>
        </w:rPr>
        <w:t> après sa communication aux commissions des finances de l’Assemblée nationale et du Sénat.</w:t>
      </w:r>
    </w:p>
    <w:p w14:paraId="1D59EEE0"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Si article 79 :</w:t>
      </w:r>
    </w:p>
    <w:p w14:paraId="1E2DCC29"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i/>
          <w:iCs/>
          <w:color w:val="050505"/>
        </w:rPr>
        <w:t>La déclaration et le versement prévus au troisième alinéa de l’article 19-11 de la loi n" 59-1472 du 28 décembre 1959 sont supprimés pour les revenus encaissés à partir du 1er janvier 1961.</w:t>
      </w:r>
    </w:p>
    <w:p w14:paraId="5DFE10FE"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i/>
          <w:iCs/>
          <w:color w:val="050505"/>
        </w:rPr>
        <w:t>Les revenus définis audit alinéa et encaissés à compter de la date susvisée par des bénéficiaires relevant de l’impôt sur le revenu des personnes physiques sont soumis à la taxe complémentaire instituée par l’article 204 bis du code général des impôts</w:t>
      </w:r>
      <w:r w:rsidRPr="00E53202">
        <w:rPr>
          <w:rStyle w:val="x193iq5w"/>
          <w:rFonts w:asciiTheme="majorHAnsi" w:hAnsiTheme="majorHAnsi" w:cstheme="majorHAnsi"/>
          <w:color w:val="050505"/>
        </w:rPr>
        <w:t>. </w:t>
      </w:r>
      <w:r w:rsidRPr="00E53202">
        <w:rPr>
          <w:rStyle w:val="x193iq5w"/>
          <w:rFonts w:asciiTheme="majorHAnsi" w:hAnsiTheme="majorHAnsi" w:cstheme="majorHAnsi"/>
          <w:b/>
          <w:bCs/>
          <w:color w:val="050505"/>
        </w:rPr>
        <w:t>L’article 204 bis du CGI est abrogé depuis 2016.</w:t>
      </w:r>
    </w:p>
    <w:p w14:paraId="76DEC0C7"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La Loi 61-1396 du 21 décembre 1961, relatif à la fonte du code général des impôts :</w:t>
      </w:r>
    </w:p>
    <w:p w14:paraId="5A9690B2"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Article 14 :</w:t>
      </w:r>
    </w:p>
    <w:p w14:paraId="5D39E6FC"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i/>
          <w:iCs/>
          <w:color w:val="050505"/>
        </w:rPr>
        <w:t>Sous réserve des dispositions de la présente loi, sont confirmées, pour l’année 1962, les dispositions législatives qui ont pour effet de déterminer les charges publiques en dehors des domaines prévus par le cinquième alinéa de </w:t>
      </w:r>
      <w:r w:rsidRPr="00E53202">
        <w:rPr>
          <w:rStyle w:val="x193iq5w"/>
          <w:rFonts w:asciiTheme="majorHAnsi" w:hAnsiTheme="majorHAnsi" w:cstheme="majorHAnsi"/>
          <w:b/>
          <w:bCs/>
          <w:i/>
          <w:iCs/>
          <w:color w:val="050505"/>
        </w:rPr>
        <w:t>l’article 2 de l’ordonnance n° 59-2 du 2 janvier 1959</w:t>
      </w:r>
      <w:r w:rsidRPr="00E53202">
        <w:rPr>
          <w:rStyle w:val="x193iq5w"/>
          <w:rFonts w:asciiTheme="majorHAnsi" w:hAnsiTheme="majorHAnsi" w:cstheme="majorHAnsi"/>
          <w:i/>
          <w:iCs/>
          <w:color w:val="050505"/>
        </w:rPr>
        <w:t>, portant loi organique relative aux lois de finances.</w:t>
      </w:r>
    </w:p>
    <w:p w14:paraId="115F4816"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Article 35 :</w:t>
      </w:r>
    </w:p>
    <w:p w14:paraId="0F5D351C"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i/>
          <w:iCs/>
          <w:color w:val="050505"/>
        </w:rPr>
        <w:t>Est fixée, pour 1962, conformément à l’état E annexé à la présente loi, la liste des chapitres sur lesquels s’imputent des crédits évaluatifs autres que ceux limitativement énumérés à </w:t>
      </w:r>
      <w:r w:rsidRPr="00E53202">
        <w:rPr>
          <w:rStyle w:val="x193iq5w"/>
          <w:rFonts w:asciiTheme="majorHAnsi" w:hAnsiTheme="majorHAnsi" w:cstheme="majorHAnsi"/>
          <w:b/>
          <w:bCs/>
          <w:i/>
          <w:iCs/>
          <w:color w:val="050505"/>
        </w:rPr>
        <w:t>l’article 9 de l’ordonnance n° 59-2 du 2 janvier 1959</w:t>
      </w:r>
      <w:r w:rsidRPr="00E53202">
        <w:rPr>
          <w:rStyle w:val="x193iq5w"/>
          <w:rFonts w:asciiTheme="majorHAnsi" w:hAnsiTheme="majorHAnsi" w:cstheme="majorHAnsi"/>
          <w:i/>
          <w:iCs/>
          <w:color w:val="050505"/>
        </w:rPr>
        <w:t> portant loi organique relative aux lois de finances.</w:t>
      </w:r>
    </w:p>
    <w:p w14:paraId="05CB20BB"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Article 37 :</w:t>
      </w:r>
    </w:p>
    <w:p w14:paraId="5CB36A31"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i/>
          <w:iCs/>
          <w:color w:val="050505"/>
        </w:rPr>
        <w:lastRenderedPageBreak/>
        <w:t>Est fixée, pour 1962, conformément à l’état G annexé à la présente loi, la liste des chapitres sur lesquels s’imputent les crédits pouvant donner lieu à report, dans les conditions fixées par </w:t>
      </w:r>
      <w:r w:rsidRPr="00E53202">
        <w:rPr>
          <w:rStyle w:val="x193iq5w"/>
          <w:rFonts w:asciiTheme="majorHAnsi" w:hAnsiTheme="majorHAnsi" w:cstheme="majorHAnsi"/>
          <w:b/>
          <w:bCs/>
          <w:i/>
          <w:iCs/>
          <w:color w:val="050505"/>
        </w:rPr>
        <w:t>l’article 17 de l’ordonnance n° 59-2 du 2 janvier 1959</w:t>
      </w:r>
      <w:r w:rsidRPr="00E53202">
        <w:rPr>
          <w:rStyle w:val="x193iq5w"/>
          <w:rFonts w:asciiTheme="majorHAnsi" w:hAnsiTheme="majorHAnsi" w:cstheme="majorHAnsi"/>
          <w:i/>
          <w:iCs/>
          <w:color w:val="050505"/>
        </w:rPr>
        <w:t> portant loi organique relative aux lois de finances.</w:t>
      </w:r>
    </w:p>
    <w:p w14:paraId="69FDC5D8"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Article 58 :</w:t>
      </w:r>
    </w:p>
    <w:p w14:paraId="479BECD3"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i/>
          <w:iCs/>
          <w:color w:val="050505"/>
        </w:rPr>
        <w:t>5° Du montant des versements affectés au règlement de tout ou partie de l’impôt de solidarité nationale dont certains sinistrés ont demandé l’imputation sur leurs indemnités de dommages de guerre en application de l’article 34 (§ 3) de </w:t>
      </w:r>
      <w:r w:rsidRPr="00E53202">
        <w:rPr>
          <w:rStyle w:val="x193iq5w"/>
          <w:rFonts w:asciiTheme="majorHAnsi" w:hAnsiTheme="majorHAnsi" w:cstheme="majorHAnsi"/>
          <w:b/>
          <w:bCs/>
          <w:i/>
          <w:iCs/>
          <w:color w:val="050505"/>
        </w:rPr>
        <w:t>l’ordonnance n° 45-1820 du 15 août 1945.</w:t>
      </w:r>
    </w:p>
    <w:p w14:paraId="43D93012"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Article 71 :</w:t>
      </w:r>
    </w:p>
    <w:p w14:paraId="7E15FF12"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i/>
          <w:iCs/>
          <w:color w:val="050505"/>
        </w:rPr>
        <w:t>Le paragraphe 2° de l’article 8 de </w:t>
      </w:r>
      <w:r w:rsidRPr="00E53202">
        <w:rPr>
          <w:rStyle w:val="x193iq5w"/>
          <w:rFonts w:asciiTheme="majorHAnsi" w:hAnsiTheme="majorHAnsi" w:cstheme="majorHAnsi"/>
          <w:b/>
          <w:bCs/>
          <w:i/>
          <w:iCs/>
          <w:color w:val="050505"/>
        </w:rPr>
        <w:t>l’ordonnance n° 59-30</w:t>
      </w:r>
      <w:r w:rsidRPr="00E53202">
        <w:rPr>
          <w:rStyle w:val="x193iq5w"/>
          <w:rFonts w:asciiTheme="majorHAnsi" w:hAnsiTheme="majorHAnsi" w:cstheme="majorHAnsi"/>
          <w:i/>
          <w:iCs/>
          <w:color w:val="050505"/>
        </w:rPr>
        <w:t> du 5 janvier 1959 tendant à instituer des districts urbains dans les grandes agglomérations est abrogé et remplacé par la disposition suivante : « 2° Les ressources énumérées à l’article 149 (1° à 5° inclus) du code de l’administration communale. ».</w:t>
      </w:r>
    </w:p>
    <w:p w14:paraId="2CE76242"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Nous constatons que :</w:t>
      </w:r>
    </w:p>
    <w:p w14:paraId="43B1363F"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Ordonnance 59-2</w:t>
      </w:r>
      <w:r w:rsidRPr="00E53202">
        <w:rPr>
          <w:rStyle w:val="x193iq5w"/>
          <w:rFonts w:asciiTheme="majorHAnsi" w:hAnsiTheme="majorHAnsi" w:cstheme="majorHAnsi"/>
          <w:i/>
          <w:iCs/>
          <w:color w:val="050505"/>
        </w:rPr>
        <w:t> promulguée par le Président du conseil des ministres Charles de gaulle, ordonnance non conforme à l’article 13 de la Constitution qui définit bien que, Le Président de la République signe les ordonnances et les décrets délibérés en conseil des ministres.</w:t>
      </w:r>
    </w:p>
    <w:p w14:paraId="007AF88A"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Ordonnance 59-2</w:t>
      </w:r>
      <w:r w:rsidRPr="00E53202">
        <w:rPr>
          <w:rStyle w:val="x193iq5w"/>
          <w:rFonts w:asciiTheme="majorHAnsi" w:hAnsiTheme="majorHAnsi" w:cstheme="majorHAnsi"/>
          <w:i/>
          <w:iCs/>
          <w:color w:val="050505"/>
        </w:rPr>
        <w:t> non ratifiée par le parlement conformément à l’article 38 de la Constitution. Abrogée le 1ejanvier 2005 par l’article 67 de la Loi Organique 2001692.</w:t>
      </w:r>
    </w:p>
    <w:p w14:paraId="089D7DF5"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Ordonnance 59-30</w:t>
      </w:r>
      <w:r w:rsidRPr="00E53202">
        <w:rPr>
          <w:rStyle w:val="x193iq5w"/>
          <w:rFonts w:asciiTheme="majorHAnsi" w:hAnsiTheme="majorHAnsi" w:cstheme="majorHAnsi"/>
          <w:i/>
          <w:iCs/>
          <w:color w:val="050505"/>
        </w:rPr>
        <w:t> promulguée par le président du conseil des ministres Charles de gaulle, non conforme à l’article 13 de la Constitution et non ratifiée par le parlement.</w:t>
      </w:r>
    </w:p>
    <w:p w14:paraId="1CF5DFD9"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Ordonnance 45-1820</w:t>
      </w:r>
      <w:r w:rsidRPr="00E53202">
        <w:rPr>
          <w:rStyle w:val="x193iq5w"/>
          <w:rFonts w:asciiTheme="majorHAnsi" w:hAnsiTheme="majorHAnsi" w:cstheme="majorHAnsi"/>
          <w:i/>
          <w:iCs/>
          <w:color w:val="050505"/>
        </w:rPr>
        <w:t> promulguée par le </w:t>
      </w:r>
      <w:r w:rsidRPr="00E53202">
        <w:rPr>
          <w:rStyle w:val="x193iq5w"/>
          <w:rFonts w:asciiTheme="majorHAnsi" w:hAnsiTheme="majorHAnsi" w:cstheme="majorHAnsi"/>
          <w:b/>
          <w:bCs/>
          <w:i/>
          <w:iCs/>
          <w:color w:val="050505"/>
        </w:rPr>
        <w:t>gouvernement provisoire</w:t>
      </w:r>
      <w:r w:rsidRPr="00E53202">
        <w:rPr>
          <w:rStyle w:val="x193iq5w"/>
          <w:rFonts w:asciiTheme="majorHAnsi" w:hAnsiTheme="majorHAnsi" w:cstheme="majorHAnsi"/>
          <w:i/>
          <w:iCs/>
          <w:color w:val="050505"/>
        </w:rPr>
        <w:t> Charles de gaulle. Gouvernement de fait qui exerce, dans la pratique, la direction et le pouvoir au sein d'un État, sans pourtant bénéficier d'une reconnaissance populaire ou juridique quelconque.</w:t>
      </w:r>
    </w:p>
    <w:p w14:paraId="1F993D85"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Charles de Gaulle n’avait pas le pouvoir de promulguer cette Ordonnance.</w:t>
      </w:r>
    </w:p>
    <w:p w14:paraId="54D9E38E"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Par conséquent, il en résulte que la Loi 61-1396 visant les Ordonnances 59-2 et 59-</w:t>
      </w:r>
    </w:p>
    <w:p w14:paraId="45FBA4AD"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30 n’aurait jamais dû être promulguée. Les Ordonnances précitées sont anticonstitutionnelles et l’ordonnance 45-1820 est promulguée par un gouvernement de facto qui n’en avait pas le pouvoir. Cette Loi est Nulle et non applicable.</w:t>
      </w:r>
    </w:p>
    <w:p w14:paraId="61E95A29"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L'ordonnance n° 45-1483</w:t>
      </w:r>
      <w:r w:rsidRPr="00E53202">
        <w:rPr>
          <w:rStyle w:val="x193iq5w"/>
          <w:rFonts w:asciiTheme="majorHAnsi" w:hAnsiTheme="majorHAnsi" w:cstheme="majorHAnsi"/>
          <w:color w:val="050505"/>
        </w:rPr>
        <w:t> du 30 juin 1945 relative aux prix, notamment son article 14. Article 14 </w:t>
      </w:r>
      <w:r w:rsidRPr="00E53202">
        <w:rPr>
          <w:rStyle w:val="x193iq5w"/>
          <w:rFonts w:asciiTheme="majorHAnsi" w:hAnsiTheme="majorHAnsi" w:cstheme="majorHAnsi"/>
          <w:b/>
          <w:bCs/>
          <w:color w:val="050505"/>
        </w:rPr>
        <w:t>abrogé </w:t>
      </w:r>
      <w:r w:rsidRPr="00E53202">
        <w:rPr>
          <w:rStyle w:val="x193iq5w"/>
          <w:rFonts w:asciiTheme="majorHAnsi" w:hAnsiTheme="majorHAnsi" w:cstheme="majorHAnsi"/>
          <w:color w:val="050505"/>
        </w:rPr>
        <w:t>par l’Ordonnance 86-1243 du 9 décembre 1986. Ordonnance promulguée par un gouvernement de fait qui n’en avait pas le pouvoir.</w:t>
      </w:r>
    </w:p>
    <w:p w14:paraId="5034C484"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L'ordonnance n° 45-1483 est abrogé </w:t>
      </w:r>
      <w:r w:rsidRPr="00E53202">
        <w:rPr>
          <w:rStyle w:val="x193iq5w"/>
          <w:rFonts w:asciiTheme="majorHAnsi" w:hAnsiTheme="majorHAnsi" w:cstheme="majorHAnsi"/>
          <w:color w:val="050505"/>
        </w:rPr>
        <w:t>par l’article 1 de l’Ordonnance 2000-912 du 21 septembre 2000.</w:t>
      </w:r>
    </w:p>
    <w:p w14:paraId="1363CBD4"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L’ordonnance n° 45-1484</w:t>
      </w:r>
      <w:r w:rsidRPr="00E53202">
        <w:rPr>
          <w:rStyle w:val="x193iq5w"/>
          <w:rFonts w:asciiTheme="majorHAnsi" w:hAnsiTheme="majorHAnsi" w:cstheme="majorHAnsi"/>
          <w:color w:val="050505"/>
        </w:rPr>
        <w:t> du 30 juin 1945. Cette ordonnance est </w:t>
      </w:r>
      <w:r w:rsidRPr="00E53202">
        <w:rPr>
          <w:rStyle w:val="x193iq5w"/>
          <w:rFonts w:asciiTheme="majorHAnsi" w:hAnsiTheme="majorHAnsi" w:cstheme="majorHAnsi"/>
          <w:b/>
          <w:bCs/>
          <w:color w:val="050505"/>
        </w:rPr>
        <w:t>abrogée </w:t>
      </w:r>
      <w:r w:rsidRPr="00E53202">
        <w:rPr>
          <w:rStyle w:val="x193iq5w"/>
          <w:rFonts w:asciiTheme="majorHAnsi" w:hAnsiTheme="majorHAnsi" w:cstheme="majorHAnsi"/>
          <w:color w:val="050505"/>
        </w:rPr>
        <w:t>depuis le 9 décembre 1986. Ordonnance promulguée par un gouvernement de fait qui n’en avait pas le pouvoir.</w:t>
      </w:r>
    </w:p>
    <w:p w14:paraId="768F4F9E"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color w:val="050505"/>
        </w:rPr>
        <w:t>Le </w:t>
      </w:r>
      <w:r w:rsidRPr="00E53202">
        <w:rPr>
          <w:rStyle w:val="x193iq5w"/>
          <w:rFonts w:asciiTheme="majorHAnsi" w:hAnsiTheme="majorHAnsi" w:cstheme="majorHAnsi"/>
          <w:b/>
          <w:bCs/>
          <w:color w:val="050505"/>
        </w:rPr>
        <w:t>décret n° 63-766</w:t>
      </w:r>
      <w:r w:rsidRPr="00E53202">
        <w:rPr>
          <w:rStyle w:val="x193iq5w"/>
          <w:rFonts w:asciiTheme="majorHAnsi" w:hAnsiTheme="majorHAnsi" w:cstheme="majorHAnsi"/>
          <w:color w:val="050505"/>
        </w:rPr>
        <w:t> du 30 juillet 1963, et notamment son article 21 (avant-dernier alinéa). Ce décret est </w:t>
      </w:r>
      <w:r w:rsidRPr="00E53202">
        <w:rPr>
          <w:rStyle w:val="x193iq5w"/>
          <w:rFonts w:asciiTheme="majorHAnsi" w:hAnsiTheme="majorHAnsi" w:cstheme="majorHAnsi"/>
          <w:b/>
          <w:bCs/>
          <w:color w:val="050505"/>
        </w:rPr>
        <w:t>abrogé</w:t>
      </w:r>
      <w:r w:rsidRPr="00E53202">
        <w:rPr>
          <w:rStyle w:val="x193iq5w"/>
          <w:rFonts w:asciiTheme="majorHAnsi" w:hAnsiTheme="majorHAnsi" w:cstheme="majorHAnsi"/>
          <w:color w:val="050505"/>
        </w:rPr>
        <w:t> depuis le 1er janvier 2001 ;</w:t>
      </w:r>
    </w:p>
    <w:p w14:paraId="72EE44CD" w14:textId="3373D4A6"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color w:val="050505"/>
        </w:rPr>
        <w:t>La </w:t>
      </w:r>
      <w:r w:rsidRPr="00E53202">
        <w:rPr>
          <w:rStyle w:val="x193iq5w"/>
          <w:rFonts w:asciiTheme="majorHAnsi" w:hAnsiTheme="majorHAnsi" w:cstheme="majorHAnsi"/>
          <w:b/>
          <w:bCs/>
          <w:color w:val="050505"/>
        </w:rPr>
        <w:t>loi n° 80-546</w:t>
      </w:r>
      <w:r w:rsidRPr="00E53202">
        <w:rPr>
          <w:rStyle w:val="x193iq5w"/>
          <w:rFonts w:asciiTheme="majorHAnsi" w:hAnsiTheme="majorHAnsi" w:cstheme="majorHAnsi"/>
          <w:color w:val="050505"/>
        </w:rPr>
        <w:t>du 17 juillet 1980. Cette Loi est </w:t>
      </w:r>
      <w:r w:rsidRPr="00E53202">
        <w:rPr>
          <w:rStyle w:val="x193iq5w"/>
          <w:rFonts w:asciiTheme="majorHAnsi" w:hAnsiTheme="majorHAnsi" w:cstheme="majorHAnsi"/>
          <w:b/>
          <w:bCs/>
          <w:color w:val="050505"/>
        </w:rPr>
        <w:t>abrogée</w:t>
      </w:r>
      <w:r w:rsidRPr="00E53202">
        <w:rPr>
          <w:rStyle w:val="x193iq5w"/>
          <w:rFonts w:asciiTheme="majorHAnsi" w:hAnsiTheme="majorHAnsi" w:cstheme="majorHAnsi"/>
          <w:color w:val="050505"/>
        </w:rPr>
        <w:t xml:space="preserve"> depuis</w:t>
      </w:r>
      <w:r w:rsidRPr="00E53202">
        <w:rPr>
          <w:rStyle w:val="x193iq5w"/>
          <w:rFonts w:asciiTheme="majorHAnsi" w:hAnsiTheme="majorHAnsi" w:cstheme="majorHAnsi"/>
          <w:color w:val="050505"/>
        </w:rPr>
        <w:t xml:space="preserve"> le 16 février 2022 ;</w:t>
      </w:r>
    </w:p>
    <w:p w14:paraId="39D25599"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color w:val="050505"/>
        </w:rPr>
        <w:t>Le </w:t>
      </w:r>
      <w:r w:rsidRPr="00E53202">
        <w:rPr>
          <w:rStyle w:val="x193iq5w"/>
          <w:rFonts w:asciiTheme="majorHAnsi" w:hAnsiTheme="majorHAnsi" w:cstheme="majorHAnsi"/>
          <w:b/>
          <w:bCs/>
          <w:color w:val="050505"/>
        </w:rPr>
        <w:t>décret n° 80-591</w:t>
      </w:r>
      <w:r w:rsidRPr="00E53202">
        <w:rPr>
          <w:rStyle w:val="x193iq5w"/>
          <w:rFonts w:asciiTheme="majorHAnsi" w:hAnsiTheme="majorHAnsi" w:cstheme="majorHAnsi"/>
          <w:color w:val="050505"/>
        </w:rPr>
        <w:t> du 24 juillet 1980. Tous les articles mentionnés dans les articles 1, 2 et 3 sont abrogés. Le décret est toujours en vigueur en mai 2023.</w:t>
      </w:r>
    </w:p>
    <w:p w14:paraId="552AA26D" w14:textId="1CF5AAB6"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 xml:space="preserve">Les décisions du Conseil </w:t>
      </w:r>
      <w:r w:rsidRPr="00E53202">
        <w:rPr>
          <w:rStyle w:val="x193iq5w"/>
          <w:rFonts w:asciiTheme="majorHAnsi" w:hAnsiTheme="majorHAnsi" w:cstheme="majorHAnsi"/>
          <w:b/>
          <w:bCs/>
          <w:color w:val="050505"/>
        </w:rPr>
        <w:t>constitutionnelle</w:t>
      </w:r>
      <w:r w:rsidRPr="00E53202">
        <w:rPr>
          <w:rStyle w:val="x193iq5w"/>
          <w:rFonts w:asciiTheme="majorHAnsi" w:hAnsiTheme="majorHAnsi" w:cstheme="majorHAnsi"/>
          <w:color w:val="050505"/>
        </w:rPr>
        <w:t xml:space="preserve"> date du 14 mai, du 24 octobre et du 2 décembre, 1980.</w:t>
      </w:r>
    </w:p>
    <w:p w14:paraId="5FA61340"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Décisions Constitutionnels :</w:t>
      </w:r>
    </w:p>
    <w:p w14:paraId="013D6E6C"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Le Conseil constitutionnel 14 mai 1980,</w:t>
      </w:r>
    </w:p>
    <w:p w14:paraId="2CC1D57D"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i/>
          <w:iCs/>
          <w:color w:val="050505"/>
        </w:rPr>
        <w:t>Saisi le 17 avril 1980 par le Premier ministre,</w:t>
      </w:r>
    </w:p>
    <w:p w14:paraId="2327F55A"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i/>
          <w:iCs/>
          <w:color w:val="050505"/>
        </w:rPr>
        <w:t>1 ° En application de </w:t>
      </w:r>
      <w:r w:rsidRPr="00E53202">
        <w:rPr>
          <w:rStyle w:val="x193iq5w"/>
          <w:rFonts w:asciiTheme="majorHAnsi" w:hAnsiTheme="majorHAnsi" w:cstheme="majorHAnsi"/>
          <w:b/>
          <w:bCs/>
          <w:i/>
          <w:iCs/>
          <w:color w:val="050505"/>
        </w:rPr>
        <w:t>l'article 37 (alinéa 2) de la Constitution</w:t>
      </w:r>
      <w:r w:rsidRPr="00E53202">
        <w:rPr>
          <w:rStyle w:val="x193iq5w"/>
          <w:rFonts w:asciiTheme="majorHAnsi" w:hAnsiTheme="majorHAnsi" w:cstheme="majorHAnsi"/>
          <w:i/>
          <w:iCs/>
          <w:color w:val="050505"/>
        </w:rPr>
        <w:t>, d'une demande d'appréciation de la nature juridique des dispositions ci-après désignées figurant au code général des impôts :</w:t>
      </w:r>
    </w:p>
    <w:p w14:paraId="4EFC53FA"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Le Conseil constitutionnel 14 octobre 1980,</w:t>
      </w:r>
    </w:p>
    <w:p w14:paraId="412E6A96"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i/>
          <w:iCs/>
          <w:color w:val="050505"/>
        </w:rPr>
        <w:lastRenderedPageBreak/>
        <w:t>Saisi par lettres du Premier ministre en date du 29 septembre et du 24 octobre 1980, en application de </w:t>
      </w:r>
      <w:r w:rsidRPr="00E53202">
        <w:rPr>
          <w:rStyle w:val="x193iq5w"/>
          <w:rFonts w:asciiTheme="majorHAnsi" w:hAnsiTheme="majorHAnsi" w:cstheme="majorHAnsi"/>
          <w:b/>
          <w:bCs/>
          <w:i/>
          <w:iCs/>
          <w:color w:val="050505"/>
        </w:rPr>
        <w:t>l'article 37, alinéa 2, de la Constitution</w:t>
      </w:r>
      <w:r w:rsidRPr="00E53202">
        <w:rPr>
          <w:rStyle w:val="x193iq5w"/>
          <w:rFonts w:asciiTheme="majorHAnsi" w:hAnsiTheme="majorHAnsi" w:cstheme="majorHAnsi"/>
          <w:i/>
          <w:iCs/>
          <w:color w:val="050505"/>
        </w:rPr>
        <w:t>, d'une demande tendant à l'appréciation de la nature juridique des dispositions ci-après désignées figurant au code général des impôts ;</w:t>
      </w:r>
    </w:p>
    <w:p w14:paraId="2CBBC6AC"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Le Conseil constitutionnel 2 décembre 1980,</w:t>
      </w:r>
    </w:p>
    <w:p w14:paraId="3AC18795"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i/>
          <w:iCs/>
          <w:color w:val="050505"/>
        </w:rPr>
        <w:t>Saisi par lettres du Premier ministre en date du 29 septembre et du 24 octobre 1980, en application de </w:t>
      </w:r>
      <w:r w:rsidRPr="00E53202">
        <w:rPr>
          <w:rStyle w:val="x193iq5w"/>
          <w:rFonts w:asciiTheme="majorHAnsi" w:hAnsiTheme="majorHAnsi" w:cstheme="majorHAnsi"/>
          <w:b/>
          <w:bCs/>
          <w:i/>
          <w:iCs/>
          <w:color w:val="050505"/>
        </w:rPr>
        <w:t>l'article 37, alinéa 2, de la Constitution</w:t>
      </w:r>
      <w:r w:rsidRPr="00E53202">
        <w:rPr>
          <w:rStyle w:val="x193iq5w"/>
          <w:rFonts w:asciiTheme="majorHAnsi" w:hAnsiTheme="majorHAnsi" w:cstheme="majorHAnsi"/>
          <w:i/>
          <w:iCs/>
          <w:color w:val="050505"/>
        </w:rPr>
        <w:t>, d'une demande tendant à l'appréciation de la nature juridique des dispositions ci-après désignées figurant au code général des impôts ;</w:t>
      </w:r>
    </w:p>
    <w:p w14:paraId="2D7B2377"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Ces décisions visent :</w:t>
      </w:r>
    </w:p>
    <w:p w14:paraId="680C58E1"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La Constitution ;</w:t>
      </w:r>
    </w:p>
    <w:p w14:paraId="3CBAA8F9"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i/>
          <w:iCs/>
          <w:color w:val="050505"/>
        </w:rPr>
        <w:t>L’</w:t>
      </w:r>
      <w:r w:rsidRPr="00E53202">
        <w:rPr>
          <w:rStyle w:val="x193iq5w"/>
          <w:rFonts w:asciiTheme="majorHAnsi" w:hAnsiTheme="majorHAnsi" w:cstheme="majorHAnsi"/>
          <w:b/>
          <w:bCs/>
          <w:i/>
          <w:iCs/>
          <w:color w:val="050505"/>
        </w:rPr>
        <w:t>Ordonnance 58-1067</w:t>
      </w:r>
      <w:r w:rsidRPr="00E53202">
        <w:rPr>
          <w:rStyle w:val="x193iq5w"/>
          <w:rFonts w:asciiTheme="majorHAnsi" w:hAnsiTheme="majorHAnsi" w:cstheme="majorHAnsi"/>
          <w:i/>
          <w:iCs/>
          <w:color w:val="050505"/>
        </w:rPr>
        <w:t> du 7 novembre 1958 portant loi organique sur le Conseil constitutionnel, notamment ses articles 24, 25 et 26. </w:t>
      </w:r>
      <w:r w:rsidRPr="00E53202">
        <w:rPr>
          <w:rStyle w:val="x193iq5w"/>
          <w:rFonts w:asciiTheme="majorHAnsi" w:hAnsiTheme="majorHAnsi" w:cstheme="majorHAnsi"/>
          <w:b/>
          <w:bCs/>
          <w:color w:val="050505"/>
        </w:rPr>
        <w:t>Ordonnance illégale et anticonstitutionnelle.</w:t>
      </w:r>
      <w:r w:rsidRPr="00E53202">
        <w:rPr>
          <w:rStyle w:val="x193iq5w"/>
          <w:rFonts w:asciiTheme="majorHAnsi" w:hAnsiTheme="majorHAnsi" w:cstheme="majorHAnsi"/>
          <w:color w:val="050505"/>
        </w:rPr>
        <w:t> </w:t>
      </w:r>
      <w:r w:rsidRPr="00E53202">
        <w:rPr>
          <w:rStyle w:val="x193iq5w"/>
          <w:rFonts w:asciiTheme="majorHAnsi" w:hAnsiTheme="majorHAnsi" w:cstheme="majorHAnsi"/>
          <w:b/>
          <w:bCs/>
          <w:i/>
          <w:iCs/>
          <w:color w:val="050505"/>
        </w:rPr>
        <w:t>(Annexe : Titre 1, Chapitre 3)</w:t>
      </w:r>
    </w:p>
    <w:p w14:paraId="5FF12E40"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Article 13 de la Constitution du 4 octobre 1958 :</w:t>
      </w:r>
    </w:p>
    <w:p w14:paraId="42882644"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i/>
          <w:iCs/>
          <w:color w:val="050505"/>
        </w:rPr>
        <w:t>Le </w:t>
      </w:r>
      <w:r w:rsidRPr="00E53202">
        <w:rPr>
          <w:rStyle w:val="x193iq5w"/>
          <w:rFonts w:asciiTheme="majorHAnsi" w:hAnsiTheme="majorHAnsi" w:cstheme="majorHAnsi"/>
          <w:b/>
          <w:bCs/>
          <w:i/>
          <w:iCs/>
          <w:color w:val="050505"/>
        </w:rPr>
        <w:t>Président de la République signe les</w:t>
      </w:r>
      <w:r w:rsidRPr="00E53202">
        <w:rPr>
          <w:rStyle w:val="x193iq5w"/>
          <w:rFonts w:asciiTheme="majorHAnsi" w:hAnsiTheme="majorHAnsi" w:cstheme="majorHAnsi"/>
          <w:i/>
          <w:iCs/>
          <w:color w:val="050505"/>
        </w:rPr>
        <w:t> </w:t>
      </w:r>
      <w:r w:rsidRPr="00E53202">
        <w:rPr>
          <w:rStyle w:val="x193iq5w"/>
          <w:rFonts w:asciiTheme="majorHAnsi" w:hAnsiTheme="majorHAnsi" w:cstheme="majorHAnsi"/>
          <w:b/>
          <w:bCs/>
          <w:i/>
          <w:iCs/>
          <w:color w:val="050505"/>
        </w:rPr>
        <w:t>ordonnances</w:t>
      </w:r>
      <w:r w:rsidRPr="00E53202">
        <w:rPr>
          <w:rStyle w:val="x193iq5w"/>
          <w:rFonts w:asciiTheme="majorHAnsi" w:hAnsiTheme="majorHAnsi" w:cstheme="majorHAnsi"/>
          <w:i/>
          <w:iCs/>
          <w:color w:val="050505"/>
        </w:rPr>
        <w:t> et les </w:t>
      </w:r>
      <w:r w:rsidRPr="00E53202">
        <w:rPr>
          <w:rStyle w:val="x193iq5w"/>
          <w:rFonts w:asciiTheme="majorHAnsi" w:hAnsiTheme="majorHAnsi" w:cstheme="majorHAnsi"/>
          <w:b/>
          <w:bCs/>
          <w:i/>
          <w:iCs/>
          <w:color w:val="050505"/>
        </w:rPr>
        <w:t>décrets délibérés</w:t>
      </w:r>
      <w:r w:rsidRPr="00E53202">
        <w:rPr>
          <w:rStyle w:val="x193iq5w"/>
          <w:rFonts w:asciiTheme="majorHAnsi" w:hAnsiTheme="majorHAnsi" w:cstheme="majorHAnsi"/>
          <w:i/>
          <w:iCs/>
          <w:color w:val="050505"/>
        </w:rPr>
        <w:t> en </w:t>
      </w:r>
      <w:r w:rsidRPr="00E53202">
        <w:rPr>
          <w:rStyle w:val="x193iq5w"/>
          <w:rFonts w:asciiTheme="majorHAnsi" w:hAnsiTheme="majorHAnsi" w:cstheme="majorHAnsi"/>
          <w:b/>
          <w:bCs/>
          <w:i/>
          <w:iCs/>
          <w:color w:val="050505"/>
        </w:rPr>
        <w:t>conseil des ministres</w:t>
      </w:r>
      <w:r w:rsidRPr="00E53202">
        <w:rPr>
          <w:rStyle w:val="x193iq5w"/>
          <w:rFonts w:asciiTheme="majorHAnsi" w:hAnsiTheme="majorHAnsi" w:cstheme="majorHAnsi"/>
          <w:i/>
          <w:iCs/>
          <w:color w:val="050505"/>
        </w:rPr>
        <w:t>.</w:t>
      </w:r>
    </w:p>
    <w:p w14:paraId="7C30D072"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René Coty était encore président</w:t>
      </w:r>
      <w:r w:rsidRPr="00E53202">
        <w:rPr>
          <w:rStyle w:val="x193iq5w"/>
          <w:rFonts w:asciiTheme="majorHAnsi" w:hAnsiTheme="majorHAnsi" w:cstheme="majorHAnsi"/>
          <w:i/>
          <w:iCs/>
          <w:color w:val="050505"/>
        </w:rPr>
        <w:t> </w:t>
      </w:r>
      <w:r w:rsidRPr="00E53202">
        <w:rPr>
          <w:rStyle w:val="x193iq5w"/>
          <w:rFonts w:asciiTheme="majorHAnsi" w:hAnsiTheme="majorHAnsi" w:cstheme="majorHAnsi"/>
          <w:b/>
          <w:bCs/>
          <w:i/>
          <w:iCs/>
          <w:color w:val="050505"/>
        </w:rPr>
        <w:t>de la IVème République</w:t>
      </w:r>
      <w:r w:rsidRPr="00E53202">
        <w:rPr>
          <w:rStyle w:val="x193iq5w"/>
          <w:rFonts w:asciiTheme="majorHAnsi" w:hAnsiTheme="majorHAnsi" w:cstheme="majorHAnsi"/>
          <w:i/>
          <w:iCs/>
          <w:color w:val="050505"/>
        </w:rPr>
        <w:t> au 7 novembre 1958. </w:t>
      </w:r>
      <w:r w:rsidRPr="00E53202">
        <w:rPr>
          <w:rStyle w:val="x193iq5w"/>
          <w:rFonts w:asciiTheme="majorHAnsi" w:hAnsiTheme="majorHAnsi" w:cstheme="majorHAnsi"/>
          <w:b/>
          <w:bCs/>
          <w:i/>
          <w:iCs/>
          <w:color w:val="050505"/>
        </w:rPr>
        <w:t>Charles de Gaulle</w:t>
      </w:r>
      <w:r w:rsidRPr="00E53202">
        <w:rPr>
          <w:rStyle w:val="x193iq5w"/>
          <w:rFonts w:asciiTheme="majorHAnsi" w:hAnsiTheme="majorHAnsi" w:cstheme="majorHAnsi"/>
          <w:i/>
          <w:iCs/>
          <w:color w:val="050505"/>
        </w:rPr>
        <w:t> à prit sa fonction de président de la Vème république le 8 janvier 1959.</w:t>
      </w:r>
    </w:p>
    <w:p w14:paraId="77B9AC22"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L’Ordonnance 58-1067 du 7 novembre 1958 vise (version en vigueur juin 2023) : </w:t>
      </w:r>
      <w:r w:rsidRPr="00E53202">
        <w:rPr>
          <w:rStyle w:val="x193iq5w"/>
          <w:rFonts w:asciiTheme="majorHAnsi" w:hAnsiTheme="majorHAnsi" w:cstheme="majorHAnsi"/>
          <w:i/>
          <w:iCs/>
          <w:color w:val="050505"/>
        </w:rPr>
        <w:t>Vu </w:t>
      </w:r>
      <w:r w:rsidRPr="00E53202">
        <w:rPr>
          <w:rStyle w:val="x193iq5w"/>
          <w:rFonts w:asciiTheme="majorHAnsi" w:hAnsiTheme="majorHAnsi" w:cstheme="majorHAnsi"/>
          <w:b/>
          <w:bCs/>
          <w:i/>
          <w:iCs/>
          <w:color w:val="050505"/>
        </w:rPr>
        <w:t>la Constitution</w:t>
      </w:r>
      <w:r w:rsidRPr="00E53202">
        <w:rPr>
          <w:rStyle w:val="x193iq5w"/>
          <w:rFonts w:asciiTheme="majorHAnsi" w:hAnsiTheme="majorHAnsi" w:cstheme="majorHAnsi"/>
          <w:i/>
          <w:iCs/>
          <w:color w:val="050505"/>
        </w:rPr>
        <w:t>, et notamment son titre VII et son article 92 ; </w:t>
      </w:r>
      <w:r w:rsidRPr="00E53202">
        <w:rPr>
          <w:rStyle w:val="x193iq5w"/>
          <w:rFonts w:asciiTheme="majorHAnsi" w:hAnsiTheme="majorHAnsi" w:cstheme="majorHAnsi"/>
          <w:b/>
          <w:bCs/>
          <w:i/>
          <w:iCs/>
          <w:color w:val="050505"/>
        </w:rPr>
        <w:t>Article 92 abrogé le 4 aout 1995.</w:t>
      </w:r>
    </w:p>
    <w:p w14:paraId="290D84F8"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Le Décret n°81-860 :</w:t>
      </w:r>
    </w:p>
    <w:p w14:paraId="06B2F83C"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color w:val="050505"/>
        </w:rPr>
        <w:t>Nous pouvons constater que le décret précité vise l’article 78 de la loi de finances n° 61-1396 du 21 décembre 1961, relatif à la fonte du code général des impôts.</w:t>
      </w:r>
    </w:p>
    <w:p w14:paraId="1AE9DCFB"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color w:val="050505"/>
        </w:rPr>
        <w:t>Loi de finances n° 61-1396, comme expliqué précédemment est Nulle et anticonstitutionnelle depuis son édiction.</w:t>
      </w:r>
    </w:p>
    <w:p w14:paraId="18CF5217"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Vise également :</w:t>
      </w:r>
    </w:p>
    <w:p w14:paraId="648D0C14"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color w:val="050505"/>
        </w:rPr>
        <w:t>Le </w:t>
      </w:r>
      <w:r w:rsidRPr="00E53202">
        <w:rPr>
          <w:rStyle w:val="x193iq5w"/>
          <w:rFonts w:asciiTheme="majorHAnsi" w:hAnsiTheme="majorHAnsi" w:cstheme="majorHAnsi"/>
          <w:b/>
          <w:bCs/>
          <w:color w:val="050505"/>
        </w:rPr>
        <w:t>décret n° 80-216</w:t>
      </w:r>
      <w:r w:rsidRPr="00E53202">
        <w:rPr>
          <w:rStyle w:val="x193iq5w"/>
          <w:rFonts w:asciiTheme="majorHAnsi" w:hAnsiTheme="majorHAnsi" w:cstheme="majorHAnsi"/>
          <w:color w:val="050505"/>
        </w:rPr>
        <w:t> du 17 mars 1980 modifiant le décret n° 70-223 du 17 mars 1970. Aucune modification du décret 70-223 dans le décret 80-216 au journal officiel ;</w:t>
      </w:r>
    </w:p>
    <w:p w14:paraId="12153F4C"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color w:val="050505"/>
        </w:rPr>
        <w:t>Le </w:t>
      </w:r>
      <w:r w:rsidRPr="00E53202">
        <w:rPr>
          <w:rStyle w:val="x193iq5w"/>
          <w:rFonts w:asciiTheme="majorHAnsi" w:hAnsiTheme="majorHAnsi" w:cstheme="majorHAnsi"/>
          <w:b/>
          <w:bCs/>
          <w:color w:val="050505"/>
        </w:rPr>
        <w:t>décret n° 63-766</w:t>
      </w:r>
      <w:r w:rsidRPr="00E53202">
        <w:rPr>
          <w:rStyle w:val="x193iq5w"/>
          <w:rFonts w:asciiTheme="majorHAnsi" w:hAnsiTheme="majorHAnsi" w:cstheme="majorHAnsi"/>
          <w:color w:val="050505"/>
        </w:rPr>
        <w:t> du 30 juillet 1963, et notamment son article 21 (avant-dernier alinéa). Ce décret est </w:t>
      </w:r>
      <w:r w:rsidRPr="00E53202">
        <w:rPr>
          <w:rStyle w:val="x193iq5w"/>
          <w:rFonts w:asciiTheme="majorHAnsi" w:hAnsiTheme="majorHAnsi" w:cstheme="majorHAnsi"/>
          <w:b/>
          <w:bCs/>
          <w:color w:val="050505"/>
        </w:rPr>
        <w:t>abrogé</w:t>
      </w:r>
      <w:r w:rsidRPr="00E53202">
        <w:rPr>
          <w:rStyle w:val="x193iq5w"/>
          <w:rFonts w:asciiTheme="majorHAnsi" w:hAnsiTheme="majorHAnsi" w:cstheme="majorHAnsi"/>
          <w:color w:val="050505"/>
        </w:rPr>
        <w:t> depuis le 1er janvier 2001 ;</w:t>
      </w:r>
    </w:p>
    <w:p w14:paraId="542A0CE4"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color w:val="050505"/>
        </w:rPr>
        <w:t>Nous pouvons également constater que tous les ans, des décrets portant incorporation au livre des procédures fiscales de divers textes modifiants et complétant certaines dispositions de ce livre sont édictés et publiés. </w:t>
      </w:r>
      <w:r w:rsidRPr="00E53202">
        <w:rPr>
          <w:rStyle w:val="x193iq5w"/>
          <w:rFonts w:asciiTheme="majorHAnsi" w:hAnsiTheme="majorHAnsi" w:cstheme="majorHAnsi"/>
          <w:b/>
          <w:bCs/>
          <w:color w:val="050505"/>
        </w:rPr>
        <w:t>Décrets n° 2022-783, 2021-745, 2020898, 219-560, 2018-501, 2017-699, 2016-776, 2015-609, 2014-550, 2013-464 et ainsi de suite</w:t>
      </w:r>
      <w:r w:rsidRPr="00E53202">
        <w:rPr>
          <w:rStyle w:val="x193iq5w"/>
          <w:rFonts w:asciiTheme="majorHAnsi" w:hAnsiTheme="majorHAnsi" w:cstheme="majorHAnsi"/>
          <w:color w:val="050505"/>
        </w:rPr>
        <w:t>.</w:t>
      </w:r>
    </w:p>
    <w:p w14:paraId="6C3D6F33"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Ces décrets visent :</w:t>
      </w:r>
    </w:p>
    <w:p w14:paraId="0BDFF8B5"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color w:val="050505"/>
        </w:rPr>
        <w:t>1) Le livre des procédures fiscales ;</w:t>
      </w:r>
    </w:p>
    <w:p w14:paraId="2A54F0ED"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color w:val="050505"/>
        </w:rPr>
        <w:t>2) L'article 11 de la loi n° 51-247 du 1er mars 1951 portant ouverture de crédits provisoires applicables au mois de mars 1951, </w:t>
      </w:r>
      <w:r w:rsidRPr="00E53202">
        <w:rPr>
          <w:rStyle w:val="x193iq5w"/>
          <w:rFonts w:asciiTheme="majorHAnsi" w:hAnsiTheme="majorHAnsi" w:cstheme="majorHAnsi"/>
          <w:b/>
          <w:bCs/>
          <w:color w:val="050505"/>
        </w:rPr>
        <w:t>Loi inaccessible au journal officiel et complètement obsolète.</w:t>
      </w:r>
    </w:p>
    <w:p w14:paraId="17AB7E48" w14:textId="06AD4909"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i/>
          <w:iCs/>
          <w:color w:val="050505"/>
        </w:rPr>
        <w:t>Art. 11.</w:t>
      </w:r>
      <w:r w:rsidRPr="00E53202">
        <w:rPr>
          <w:rStyle w:val="x193iq5w"/>
          <w:rFonts w:asciiTheme="majorHAnsi" w:hAnsiTheme="majorHAnsi" w:cstheme="majorHAnsi"/>
          <w:i/>
          <w:iCs/>
          <w:color w:val="050505"/>
        </w:rPr>
        <w:t> -r-Il sera procédé, par voie de </w:t>
      </w:r>
      <w:r w:rsidRPr="00E53202">
        <w:rPr>
          <w:rStyle w:val="x193iq5w"/>
          <w:rFonts w:asciiTheme="majorHAnsi" w:hAnsiTheme="majorHAnsi" w:cstheme="majorHAnsi"/>
          <w:b/>
          <w:bCs/>
          <w:i/>
          <w:iCs/>
          <w:color w:val="050505"/>
        </w:rPr>
        <w:t>décrets</w:t>
      </w:r>
      <w:r w:rsidRPr="00E53202">
        <w:rPr>
          <w:rStyle w:val="x193iq5w"/>
          <w:rFonts w:asciiTheme="majorHAnsi" w:hAnsiTheme="majorHAnsi" w:cstheme="majorHAnsi"/>
          <w:i/>
          <w:iCs/>
          <w:color w:val="050505"/>
        </w:rPr>
        <w:t> contresignés par le ministre des finances et des affaires économiques et par le ministre du budget et ayant force exécutoire, à l’incorporation dans le code général des impôts et dans ses </w:t>
      </w:r>
      <w:r w:rsidRPr="00E53202">
        <w:rPr>
          <w:rStyle w:val="x193iq5w"/>
          <w:rFonts w:asciiTheme="majorHAnsi" w:hAnsiTheme="majorHAnsi" w:cstheme="majorHAnsi"/>
          <w:b/>
          <w:bCs/>
          <w:i/>
          <w:iCs/>
          <w:color w:val="050505"/>
        </w:rPr>
        <w:t xml:space="preserve">annexes I et II des textes </w:t>
      </w:r>
      <w:r w:rsidRPr="00E53202">
        <w:rPr>
          <w:rStyle w:val="x193iq5w"/>
          <w:rFonts w:asciiTheme="majorHAnsi" w:hAnsiTheme="majorHAnsi" w:cstheme="majorHAnsi"/>
          <w:b/>
          <w:bCs/>
          <w:i/>
          <w:iCs/>
          <w:color w:val="050505"/>
        </w:rPr>
        <w:t>législatifs</w:t>
      </w:r>
      <w:r w:rsidRPr="00E53202">
        <w:rPr>
          <w:rStyle w:val="x193iq5w"/>
          <w:rFonts w:asciiTheme="majorHAnsi" w:hAnsiTheme="majorHAnsi" w:cstheme="majorHAnsi"/>
          <w:i/>
          <w:iCs/>
          <w:color w:val="050505"/>
        </w:rPr>
        <w:t xml:space="preserve"> ou</w:t>
      </w:r>
      <w:r w:rsidRPr="00E53202">
        <w:rPr>
          <w:rStyle w:val="x193iq5w"/>
          <w:rFonts w:asciiTheme="majorHAnsi" w:hAnsiTheme="majorHAnsi" w:cstheme="majorHAnsi"/>
          <w:i/>
          <w:iCs/>
          <w:color w:val="050505"/>
        </w:rPr>
        <w:t xml:space="preserve"> réglementaires modifiant certaines dispositions de ce code et annexes sans s’y référer expressément.</w:t>
      </w:r>
    </w:p>
    <w:p w14:paraId="29183CE4"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Sur un avis du Conseil d’État du 21 février 2021, nous pouvons lire :</w:t>
      </w:r>
    </w:p>
    <w:p w14:paraId="21E4BB2A"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i/>
          <w:iCs/>
          <w:color w:val="050505"/>
        </w:rPr>
        <w:t>9° En revanche, les dispositions fiscales issues de lois dont l’incorporation dans le code général des impôts a été réalisée par des décrets pris sur le fondement de l’habilitation issue de </w:t>
      </w:r>
      <w:r w:rsidRPr="00E53202">
        <w:rPr>
          <w:rStyle w:val="x193iq5w"/>
          <w:rFonts w:asciiTheme="majorHAnsi" w:hAnsiTheme="majorHAnsi" w:cstheme="majorHAnsi"/>
          <w:b/>
          <w:bCs/>
          <w:i/>
          <w:iCs/>
          <w:color w:val="050505"/>
        </w:rPr>
        <w:t>l'article 11 de la loi n° 51-247</w:t>
      </w:r>
      <w:r w:rsidRPr="00E53202">
        <w:rPr>
          <w:rStyle w:val="x193iq5w"/>
          <w:rFonts w:asciiTheme="majorHAnsi" w:hAnsiTheme="majorHAnsi" w:cstheme="majorHAnsi"/>
          <w:i/>
          <w:iCs/>
          <w:color w:val="050505"/>
        </w:rPr>
        <w:t> du 1er mars </w:t>
      </w:r>
      <w:r w:rsidRPr="00E53202">
        <w:rPr>
          <w:rStyle w:val="x193iq5w"/>
          <w:rFonts w:asciiTheme="majorHAnsi" w:hAnsiTheme="majorHAnsi" w:cstheme="majorHAnsi"/>
          <w:b/>
          <w:bCs/>
          <w:i/>
          <w:iCs/>
          <w:color w:val="050505"/>
        </w:rPr>
        <w:t>1951 ne peuvent être regardées comme ayant été abrogées</w:t>
      </w:r>
      <w:r w:rsidRPr="00E53202">
        <w:rPr>
          <w:rStyle w:val="x193iq5w"/>
          <w:rFonts w:asciiTheme="majorHAnsi" w:hAnsiTheme="majorHAnsi" w:cstheme="majorHAnsi"/>
          <w:i/>
          <w:iCs/>
          <w:color w:val="050505"/>
        </w:rPr>
        <w:t> par celles qui en reprennent la substance au sein de ce code, ni par conséquent comme étant privées d’objet.</w:t>
      </w:r>
    </w:p>
    <w:p w14:paraId="5EED06E8"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lastRenderedPageBreak/>
        <w:t>Les Décrets édictés sur le fondement de l’article 11 de la Loi du 1er mars 1951 promulguée sous la IVème république, en méconnaisse du changement de régime en 1958 pour celui de la Vème République ne sont pas conformes à l’article 34 de la Constitution en vigueur.</w:t>
      </w:r>
    </w:p>
    <w:p w14:paraId="462EEB84"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color w:val="050505"/>
        </w:rPr>
        <w:t>3) Le décret n° 81-859 du 15 septembre 1981 portant codification des textes législatifs concernant les procédures fiscales (première partie : Législative) ;</w:t>
      </w:r>
    </w:p>
    <w:p w14:paraId="110DFCC0"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color w:val="050505"/>
        </w:rPr>
        <w:t>4) Le décret n° 81-860 du 15 septembre 1981 portant codification des textes réglementaires concernant les procédures fiscales (deuxième partie : Réglementaire) ;</w:t>
      </w:r>
    </w:p>
    <w:p w14:paraId="60A60466"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Comment est-possible qu’un décret modifie les articles issus domaine Législatif ?</w:t>
      </w:r>
    </w:p>
    <w:p w14:paraId="5C03B52A"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color w:val="050505"/>
        </w:rPr>
        <w:t>Il s’avère également, que l’incorporation au livre des procédures fiscales de divers textes modifiant et complétant certaines dispositions de ce livre, soit opérée également par voie d’arrêté.</w:t>
      </w:r>
    </w:p>
    <w:p w14:paraId="1549EC9E"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Arrêté du 2 mai 2017, Arrêté du 3 juin 2015, Arrêté du 26 mai 2014, Arrêté du 27 juin 2012 et ainsi de suite…</w:t>
      </w:r>
    </w:p>
    <w:p w14:paraId="50073380"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Il en résulte que :</w:t>
      </w:r>
    </w:p>
    <w:p w14:paraId="3F4FA7FE"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Les décrets n° 81-859 et n°81-860 </w:t>
      </w:r>
      <w:r w:rsidRPr="00E53202">
        <w:rPr>
          <w:rStyle w:val="x193iq5w"/>
          <w:rFonts w:asciiTheme="majorHAnsi" w:hAnsiTheme="majorHAnsi" w:cstheme="majorHAnsi"/>
          <w:color w:val="050505"/>
        </w:rPr>
        <w:t>ne respecte pas l’article 34 de la constitution du 4 octobre 1958.</w:t>
      </w:r>
    </w:p>
    <w:p w14:paraId="6DEC83BA"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Le décret 81-859</w:t>
      </w:r>
      <w:r w:rsidRPr="00E53202">
        <w:rPr>
          <w:rStyle w:val="x193iq5w"/>
          <w:rFonts w:asciiTheme="majorHAnsi" w:hAnsiTheme="majorHAnsi" w:cstheme="majorHAnsi"/>
          <w:color w:val="050505"/>
        </w:rPr>
        <w:t> donnant valeur législative au livre des procédures fiscales n’a jamais été ratifié par le parlement.</w:t>
      </w:r>
    </w:p>
    <w:p w14:paraId="25866936"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color w:val="050505"/>
        </w:rPr>
        <w:t>Les décrets </w:t>
      </w:r>
      <w:r w:rsidRPr="00E53202">
        <w:rPr>
          <w:rStyle w:val="x193iq5w"/>
          <w:rFonts w:asciiTheme="majorHAnsi" w:hAnsiTheme="majorHAnsi" w:cstheme="majorHAnsi"/>
          <w:b/>
          <w:bCs/>
          <w:color w:val="050505"/>
        </w:rPr>
        <w:t>81-859 et 81-860</w:t>
      </w:r>
      <w:r w:rsidRPr="00E53202">
        <w:rPr>
          <w:rStyle w:val="x193iq5w"/>
          <w:rFonts w:asciiTheme="majorHAnsi" w:hAnsiTheme="majorHAnsi" w:cstheme="majorHAnsi"/>
          <w:color w:val="050505"/>
        </w:rPr>
        <w:t> dont les conditions qui étaient présentes à l’origine ont disparu ultérieurement deviennent caducs, les décrets </w:t>
      </w:r>
      <w:r w:rsidRPr="00E53202">
        <w:rPr>
          <w:rStyle w:val="x193iq5w"/>
          <w:rFonts w:asciiTheme="majorHAnsi" w:hAnsiTheme="majorHAnsi" w:cstheme="majorHAnsi"/>
          <w:b/>
          <w:bCs/>
          <w:color w:val="050505"/>
        </w:rPr>
        <w:t>81-859 et 81-860 non pas d’existence légale</w:t>
      </w:r>
      <w:r w:rsidRPr="00E53202">
        <w:rPr>
          <w:rStyle w:val="x193iq5w"/>
          <w:rFonts w:asciiTheme="majorHAnsi" w:hAnsiTheme="majorHAnsi" w:cstheme="majorHAnsi"/>
          <w:color w:val="050505"/>
        </w:rPr>
        <w:t> ; </w:t>
      </w:r>
      <w:r w:rsidRPr="00E53202">
        <w:rPr>
          <w:rStyle w:val="x193iq5w"/>
          <w:rFonts w:asciiTheme="majorHAnsi" w:hAnsiTheme="majorHAnsi" w:cstheme="majorHAnsi"/>
          <w:b/>
          <w:bCs/>
          <w:color w:val="050505"/>
        </w:rPr>
        <w:t>La refonte du code général des impôts</w:t>
      </w:r>
      <w:r w:rsidRPr="00E53202">
        <w:rPr>
          <w:rStyle w:val="x193iq5w"/>
          <w:rFonts w:asciiTheme="majorHAnsi" w:hAnsiTheme="majorHAnsi" w:cstheme="majorHAnsi"/>
          <w:color w:val="050505"/>
        </w:rPr>
        <w:t> a entraîné des modifications des taux et des règles de l’assiette et du recouvrement des impositions les années suivantes ;</w:t>
      </w:r>
    </w:p>
    <w:p w14:paraId="307F1329"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Les modifications par voie de décrets</w:t>
      </w:r>
      <w:r w:rsidRPr="00E53202">
        <w:rPr>
          <w:rStyle w:val="x193iq5w"/>
          <w:rFonts w:asciiTheme="majorHAnsi" w:hAnsiTheme="majorHAnsi" w:cstheme="majorHAnsi"/>
          <w:color w:val="050505"/>
        </w:rPr>
        <w:t> </w:t>
      </w:r>
      <w:r w:rsidRPr="00E53202">
        <w:rPr>
          <w:rStyle w:val="x193iq5w"/>
          <w:rFonts w:asciiTheme="majorHAnsi" w:hAnsiTheme="majorHAnsi" w:cstheme="majorHAnsi"/>
          <w:b/>
          <w:bCs/>
          <w:color w:val="050505"/>
        </w:rPr>
        <w:t>sur le fondement de l’article 11 de la Loi du 1er mars 1951 obsolète,</w:t>
      </w:r>
      <w:r w:rsidRPr="00E53202">
        <w:rPr>
          <w:rStyle w:val="x193iq5w"/>
          <w:rFonts w:asciiTheme="majorHAnsi" w:hAnsiTheme="majorHAnsi" w:cstheme="majorHAnsi"/>
          <w:color w:val="050505"/>
        </w:rPr>
        <w:t> édictées sous la IVème république, ne sont pas conformes à l’article 34 de la Constitution du 4 octobre 1958 ;</w:t>
      </w:r>
    </w:p>
    <w:p w14:paraId="160EDDDE"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color w:val="050505"/>
        </w:rPr>
        <w:t>Les modifications par voie d’arrêtés ne sont pas signées ;</w:t>
      </w:r>
    </w:p>
    <w:p w14:paraId="53625C8C"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L’Ordonnance 58-1067 promulguée par le Président du conseil des ministres, non conforme à l’article 13 de la Constitution</w:t>
      </w:r>
      <w:r w:rsidRPr="00E53202">
        <w:rPr>
          <w:rStyle w:val="x193iq5w"/>
          <w:rFonts w:asciiTheme="majorHAnsi" w:hAnsiTheme="majorHAnsi" w:cstheme="majorHAnsi"/>
          <w:color w:val="050505"/>
        </w:rPr>
        <w:t> n’a pas d’existence légale. L’Ordonnance précitée n’est pas ratifiée par le parlement.</w:t>
      </w:r>
    </w:p>
    <w:p w14:paraId="7F854AF6"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color w:val="050505"/>
        </w:rPr>
        <w:t>Toutes les décisions Constitutionnelles sont illégales et anticonstitutionnelles.</w:t>
      </w:r>
    </w:p>
    <w:p w14:paraId="3799B2FB" w14:textId="77777777" w:rsidR="00E53202" w:rsidRPr="00E53202" w:rsidRDefault="00E53202" w:rsidP="00E53202">
      <w:pPr>
        <w:shd w:val="clear" w:color="auto" w:fill="FFFFFF"/>
        <w:rPr>
          <w:rFonts w:asciiTheme="majorHAnsi" w:hAnsiTheme="majorHAnsi" w:cstheme="majorHAnsi"/>
          <w:color w:val="050505"/>
        </w:rPr>
      </w:pPr>
      <w:r w:rsidRPr="00E53202">
        <w:rPr>
          <w:rStyle w:val="x193iq5w"/>
          <w:rFonts w:asciiTheme="majorHAnsi" w:hAnsiTheme="majorHAnsi" w:cstheme="majorHAnsi"/>
          <w:b/>
          <w:bCs/>
          <w:color w:val="050505"/>
        </w:rPr>
        <w:t>Les</w:t>
      </w:r>
      <w:r w:rsidRPr="00E53202">
        <w:rPr>
          <w:rStyle w:val="x193iq5w"/>
          <w:rFonts w:asciiTheme="majorHAnsi" w:hAnsiTheme="majorHAnsi" w:cstheme="majorHAnsi"/>
          <w:color w:val="050505"/>
        </w:rPr>
        <w:t> </w:t>
      </w:r>
      <w:r w:rsidRPr="00E53202">
        <w:rPr>
          <w:rStyle w:val="x193iq5w"/>
          <w:rFonts w:asciiTheme="majorHAnsi" w:hAnsiTheme="majorHAnsi" w:cstheme="majorHAnsi"/>
          <w:b/>
          <w:bCs/>
          <w:color w:val="050505"/>
        </w:rPr>
        <w:t>décret n° 81-859</w:t>
      </w:r>
      <w:r w:rsidRPr="00E53202">
        <w:rPr>
          <w:rStyle w:val="x193iq5w"/>
          <w:rFonts w:asciiTheme="majorHAnsi" w:hAnsiTheme="majorHAnsi" w:cstheme="majorHAnsi"/>
          <w:color w:val="050505"/>
        </w:rPr>
        <w:t> et </w:t>
      </w:r>
      <w:r w:rsidRPr="00E53202">
        <w:rPr>
          <w:rStyle w:val="x193iq5w"/>
          <w:rFonts w:asciiTheme="majorHAnsi" w:hAnsiTheme="majorHAnsi" w:cstheme="majorHAnsi"/>
          <w:b/>
          <w:bCs/>
          <w:color w:val="050505"/>
        </w:rPr>
        <w:t>n°81-860 n’ont pas d’existence légales.</w:t>
      </w:r>
    </w:p>
    <w:p w14:paraId="1E742B84" w14:textId="40D796B1" w:rsidR="00E53202" w:rsidRDefault="00E53202" w:rsidP="00E53202">
      <w:pPr>
        <w:shd w:val="clear" w:color="auto" w:fill="FFFFFF"/>
        <w:rPr>
          <w:rStyle w:val="x193iq5w"/>
          <w:rFonts w:asciiTheme="majorHAnsi" w:hAnsiTheme="majorHAnsi" w:cstheme="majorHAnsi"/>
          <w:b/>
          <w:bCs/>
          <w:color w:val="050505"/>
        </w:rPr>
      </w:pPr>
      <w:r w:rsidRPr="00E53202">
        <w:rPr>
          <w:rStyle w:val="x193iq5w"/>
          <w:rFonts w:asciiTheme="majorHAnsi" w:hAnsiTheme="majorHAnsi" w:cstheme="majorHAnsi"/>
          <w:b/>
          <w:bCs/>
          <w:color w:val="050505"/>
        </w:rPr>
        <w:t>Le livre des procédures fiscales n’a jamais été publié au journal officiel.</w:t>
      </w:r>
    </w:p>
    <w:p w14:paraId="29BCD586" w14:textId="77777777" w:rsidR="00E53202" w:rsidRPr="00E53202" w:rsidRDefault="00E53202" w:rsidP="00E53202">
      <w:pPr>
        <w:shd w:val="clear" w:color="auto" w:fill="FFFFFF"/>
        <w:rPr>
          <w:rFonts w:asciiTheme="majorHAnsi" w:hAnsiTheme="majorHAnsi" w:cstheme="majorHAnsi"/>
          <w:color w:val="050505"/>
        </w:rPr>
      </w:pPr>
    </w:p>
    <w:p w14:paraId="69B622BE" w14:textId="5C49CCE2" w:rsidR="00E53202" w:rsidRDefault="00E53202" w:rsidP="00E53202">
      <w:pPr>
        <w:shd w:val="clear" w:color="auto" w:fill="FFFFFF"/>
        <w:rPr>
          <w:rStyle w:val="x193iq5w"/>
          <w:rFonts w:asciiTheme="majorHAnsi" w:hAnsiTheme="majorHAnsi" w:cstheme="majorHAnsi"/>
          <w:b/>
          <w:bCs/>
          <w:color w:val="050505"/>
        </w:rPr>
      </w:pPr>
      <w:r w:rsidRPr="00E53202">
        <w:rPr>
          <w:rStyle w:val="x193iq5w"/>
          <w:rFonts w:asciiTheme="majorHAnsi" w:hAnsiTheme="majorHAnsi" w:cstheme="majorHAnsi"/>
          <w:b/>
          <w:bCs/>
          <w:color w:val="050505"/>
        </w:rPr>
        <w:t>Il en résulte, que Le livre des procédures fiscales n’a pas d’existence légale et ne peut être mis en application</w:t>
      </w:r>
      <w:r>
        <w:rPr>
          <w:rStyle w:val="x193iq5w"/>
          <w:rFonts w:asciiTheme="majorHAnsi" w:hAnsiTheme="majorHAnsi" w:cstheme="majorHAnsi"/>
          <w:b/>
          <w:bCs/>
          <w:color w:val="050505"/>
        </w:rPr>
        <w:t xml:space="preserve"> contre le peuple souverain</w:t>
      </w:r>
      <w:r w:rsidRPr="00E53202">
        <w:rPr>
          <w:rStyle w:val="x193iq5w"/>
          <w:rFonts w:asciiTheme="majorHAnsi" w:hAnsiTheme="majorHAnsi" w:cstheme="majorHAnsi"/>
          <w:b/>
          <w:bCs/>
          <w:color w:val="050505"/>
        </w:rPr>
        <w:t>.</w:t>
      </w:r>
    </w:p>
    <w:p w14:paraId="1645D13F" w14:textId="0F791AE2" w:rsidR="00E53202" w:rsidRDefault="00E53202" w:rsidP="00E53202">
      <w:pPr>
        <w:shd w:val="clear" w:color="auto" w:fill="FFFFFF"/>
        <w:rPr>
          <w:rStyle w:val="x193iq5w"/>
          <w:rFonts w:asciiTheme="majorHAnsi" w:hAnsiTheme="majorHAnsi" w:cstheme="majorHAnsi"/>
          <w:b/>
          <w:bCs/>
          <w:color w:val="050505"/>
        </w:rPr>
      </w:pPr>
    </w:p>
    <w:p w14:paraId="7F7522F7" w14:textId="15B32BC4" w:rsidR="00916D03" w:rsidRPr="004E5BE7" w:rsidRDefault="00916D03" w:rsidP="00844762">
      <w:pPr>
        <w:pStyle w:val="Titre4"/>
        <w:ind w:left="10" w:right="100"/>
        <w:rPr>
          <w:b/>
          <w:bCs/>
          <w:i w:val="0"/>
          <w:iCs w:val="0"/>
          <w:sz w:val="28"/>
          <w:szCs w:val="28"/>
        </w:rPr>
      </w:pPr>
      <w:r w:rsidRPr="004E5BE7">
        <w:rPr>
          <w:b/>
          <w:bCs/>
          <w:i w:val="0"/>
          <w:iCs w:val="0"/>
          <w:color w:val="040404"/>
          <w:sz w:val="28"/>
          <w:szCs w:val="28"/>
        </w:rPr>
        <w:t>Saisie Administrative à tiers détenteur (SATD)</w:t>
      </w:r>
    </w:p>
    <w:p w14:paraId="4BCB595D" w14:textId="77777777" w:rsidR="00916D03" w:rsidRDefault="00916D03" w:rsidP="00916D03">
      <w:pPr>
        <w:ind w:right="40"/>
      </w:pPr>
      <w:r>
        <w:rPr>
          <w:b/>
          <w:i/>
          <w:color w:val="040404"/>
        </w:rPr>
        <w:t xml:space="preserve"> </w:t>
      </w:r>
    </w:p>
    <w:p w14:paraId="53301389" w14:textId="77777777" w:rsidR="00916D03" w:rsidRDefault="00916D03" w:rsidP="00916D03">
      <w:pPr>
        <w:spacing w:after="4" w:line="236" w:lineRule="auto"/>
        <w:ind w:left="10" w:right="9" w:hanging="10"/>
      </w:pPr>
      <w:r>
        <w:rPr>
          <w:i/>
        </w:rPr>
        <w:t xml:space="preserve">La saisie administrative à tiers détenteur (SATD) est une procédure de saisie permettant le </w:t>
      </w:r>
      <w:r>
        <w:rPr>
          <w:b/>
          <w:i/>
        </w:rPr>
        <w:t xml:space="preserve">recouvrement forcé </w:t>
      </w:r>
      <w:r>
        <w:rPr>
          <w:i/>
        </w:rPr>
        <w:t xml:space="preserve">de </w:t>
      </w:r>
      <w:r>
        <w:rPr>
          <w:b/>
          <w:i/>
        </w:rPr>
        <w:t>tous les impôts</w:t>
      </w:r>
      <w:r>
        <w:rPr>
          <w:i/>
        </w:rPr>
        <w:t xml:space="preserve"> dus à l’administration fiscale.</w:t>
      </w:r>
      <w:r>
        <w:rPr>
          <w:b/>
          <w:i/>
          <w:color w:val="040404"/>
          <w:sz w:val="28"/>
        </w:rPr>
        <w:t xml:space="preserve"> </w:t>
      </w:r>
    </w:p>
    <w:p w14:paraId="766A44EF" w14:textId="77777777" w:rsidR="00916D03" w:rsidRDefault="00916D03" w:rsidP="00916D03">
      <w:pPr>
        <w:ind w:right="30"/>
      </w:pPr>
      <w:r>
        <w:rPr>
          <w:b/>
          <w:i/>
          <w:color w:val="040404"/>
          <w:sz w:val="28"/>
        </w:rPr>
        <w:t xml:space="preserve"> </w:t>
      </w:r>
    </w:p>
    <w:p w14:paraId="65E380AE" w14:textId="77777777" w:rsidR="00916D03" w:rsidRDefault="00916D03" w:rsidP="00916D03">
      <w:pPr>
        <w:spacing w:after="58" w:line="249" w:lineRule="auto"/>
        <w:ind w:left="29" w:right="59" w:hanging="10"/>
      </w:pPr>
      <w:r>
        <w:rPr>
          <w:b/>
        </w:rPr>
        <w:t xml:space="preserve">Décret n° 2018-970 du 8 novembre 2018 relatif à la saisie administrative à tiers détenteur et au contentieux du recouvrement des créances publiques </w:t>
      </w:r>
    </w:p>
    <w:p w14:paraId="63CC76CA" w14:textId="77777777" w:rsidR="00916D03" w:rsidRDefault="00916D03" w:rsidP="00916D03">
      <w:r>
        <w:rPr>
          <w:color w:val="040404"/>
        </w:rPr>
        <w:t xml:space="preserve"> </w:t>
      </w:r>
    </w:p>
    <w:p w14:paraId="35F60C95" w14:textId="77777777" w:rsidR="00916D03" w:rsidRDefault="00916D03" w:rsidP="00916D03">
      <w:pPr>
        <w:spacing w:after="3" w:line="249" w:lineRule="auto"/>
        <w:ind w:left="42" w:right="32" w:hanging="10"/>
        <w:jc w:val="center"/>
      </w:pPr>
      <w:r>
        <w:rPr>
          <w:b/>
        </w:rPr>
        <w:t>Publics concernés :</w:t>
      </w:r>
      <w:r>
        <w:t xml:space="preserve"> usagers et agents de la direction générale des finances publiques et de la direction générale des douanes et droits indirects. </w:t>
      </w:r>
    </w:p>
    <w:p w14:paraId="3B4D8ADE" w14:textId="77777777" w:rsidR="00916D03" w:rsidRDefault="00916D03" w:rsidP="00916D03">
      <w:pPr>
        <w:spacing w:after="3" w:line="249" w:lineRule="auto"/>
        <w:ind w:left="42" w:right="32" w:hanging="10"/>
        <w:jc w:val="center"/>
      </w:pPr>
      <w:r>
        <w:rPr>
          <w:b/>
        </w:rPr>
        <w:t>Objet :</w:t>
      </w:r>
      <w:r>
        <w:t xml:space="preserve"> modification des dispositions réglementaires relatives aux saisies administratives notifiées par les comptables publics et aux règles d'oppositions à poursuites et de revendications d'objets saisis pour les créances recouvrées par les comptables publics. </w:t>
      </w:r>
    </w:p>
    <w:p w14:paraId="28D53F37" w14:textId="77777777" w:rsidR="00916D03" w:rsidRDefault="00916D03" w:rsidP="00916D03">
      <w:pPr>
        <w:spacing w:after="3" w:line="249" w:lineRule="auto"/>
        <w:ind w:left="42" w:right="132" w:hanging="10"/>
        <w:jc w:val="center"/>
      </w:pPr>
      <w:r>
        <w:lastRenderedPageBreak/>
        <w:t xml:space="preserve">Entrée en vigueur : le texte entre en vigueur le 1er janvier 2019. </w:t>
      </w:r>
    </w:p>
    <w:p w14:paraId="17E6EF49" w14:textId="77777777" w:rsidR="00916D03" w:rsidRDefault="00916D03" w:rsidP="00916D03">
      <w:pPr>
        <w:spacing w:after="3" w:line="249" w:lineRule="auto"/>
        <w:ind w:left="42" w:right="70" w:hanging="10"/>
        <w:jc w:val="center"/>
      </w:pPr>
      <w:r>
        <w:rPr>
          <w:b/>
        </w:rPr>
        <w:t>Notice :</w:t>
      </w:r>
      <w:r>
        <w:t xml:space="preserve"> dans le cadre de la création de la procédure de la saisie administrative à tiers détenteur applicable à tous les comptables publics à compter du 1er janvier 2019, le présent décret met en </w:t>
      </w:r>
      <w:r>
        <w:rPr>
          <w:b/>
        </w:rPr>
        <w:t>cohérence</w:t>
      </w:r>
      <w:r>
        <w:t xml:space="preserve"> les dispositions des articles R. 312-1-2 du code monétaire et financier, R. 212-3 du code des procédures civiles d'exécution, et R. 3252-37 et R. 3252-38 du code du travail avec celles de l'article L. 262 du livre des procédures fiscales. Il modifie également les procédures d'oppositions à poursuites et de revendications d'objets saisis régis par les articles R.* 281-1, R.* 281-3-1, R.* 281-4, et R.* 283-1 du livre des procédures fiscales. </w:t>
      </w:r>
    </w:p>
    <w:p w14:paraId="11766FE1" w14:textId="77777777" w:rsidR="00916D03" w:rsidRDefault="00916D03" w:rsidP="00916D03">
      <w:r>
        <w:rPr>
          <w:color w:val="040404"/>
        </w:rPr>
        <w:t xml:space="preserve"> </w:t>
      </w:r>
    </w:p>
    <w:p w14:paraId="07AED299" w14:textId="77777777" w:rsidR="00916D03" w:rsidRDefault="00916D03" w:rsidP="00916D03">
      <w:pPr>
        <w:spacing w:after="3" w:line="248" w:lineRule="auto"/>
        <w:ind w:left="-13" w:right="99" w:hanging="2"/>
      </w:pPr>
      <w:r>
        <w:t xml:space="preserve">Nous pouvons constater que selon l’article 34 de la Constitution du 4 octobre 1958 que c’est une Loi qui définit l'assiette, le taux et les modalités de </w:t>
      </w:r>
      <w:r>
        <w:rPr>
          <w:b/>
        </w:rPr>
        <w:t xml:space="preserve">recouvrement des impositions </w:t>
      </w:r>
      <w:r>
        <w:t xml:space="preserve">de toutes natures et </w:t>
      </w:r>
      <w:r>
        <w:rPr>
          <w:b/>
        </w:rPr>
        <w:t xml:space="preserve">non </w:t>
      </w:r>
      <w:r>
        <w:t xml:space="preserve">un </w:t>
      </w:r>
      <w:r>
        <w:rPr>
          <w:b/>
        </w:rPr>
        <w:t xml:space="preserve">décret </w:t>
      </w:r>
      <w:r>
        <w:t xml:space="preserve">en Conseil d’État. </w:t>
      </w:r>
    </w:p>
    <w:p w14:paraId="58D1F279" w14:textId="77777777" w:rsidR="00916D03" w:rsidRDefault="00916D03" w:rsidP="00916D03">
      <w:r>
        <w:rPr>
          <w:color w:val="040404"/>
        </w:rPr>
        <w:t xml:space="preserve"> </w:t>
      </w:r>
    </w:p>
    <w:p w14:paraId="09500352" w14:textId="2CF031CC" w:rsidR="00916D03" w:rsidRDefault="00916D03" w:rsidP="00916D03">
      <w:pPr>
        <w:spacing w:after="14" w:line="248" w:lineRule="auto"/>
        <w:ind w:left="-5" w:right="88" w:hanging="10"/>
        <w:rPr>
          <w:b/>
        </w:rPr>
      </w:pPr>
      <w:r>
        <w:rPr>
          <w:b/>
        </w:rPr>
        <w:t xml:space="preserve">Le décret en conseil d’Etat 2018-970, vise le livre des procédures fiscales sans aucune existence légale et notamment l’article L262. </w:t>
      </w:r>
    </w:p>
    <w:p w14:paraId="6BA9E3FC" w14:textId="6F9C37E6" w:rsidR="00140796" w:rsidRDefault="00140796" w:rsidP="00916D03">
      <w:pPr>
        <w:spacing w:after="14" w:line="248" w:lineRule="auto"/>
        <w:ind w:left="-5" w:right="88" w:hanging="10"/>
        <w:rPr>
          <w:b/>
        </w:rPr>
      </w:pPr>
    </w:p>
    <w:p w14:paraId="57196E69" w14:textId="6ADC9FED" w:rsidR="00140796" w:rsidRDefault="00140796" w:rsidP="00916D03">
      <w:pPr>
        <w:spacing w:after="14" w:line="248" w:lineRule="auto"/>
        <w:ind w:left="-5" w:right="88" w:hanging="10"/>
      </w:pPr>
      <w:r>
        <w:rPr>
          <w:b/>
        </w:rPr>
        <w:t>Le décret 2018-970 (règlement intérieur)</w:t>
      </w:r>
      <w:r w:rsidR="005622FF">
        <w:rPr>
          <w:b/>
        </w:rPr>
        <w:t>, non signé</w:t>
      </w:r>
      <w:r w:rsidR="004E5BE7">
        <w:rPr>
          <w:b/>
        </w:rPr>
        <w:t>,</w:t>
      </w:r>
      <w:r>
        <w:rPr>
          <w:b/>
        </w:rPr>
        <w:t xml:space="preserve"> n’a aucune valeur</w:t>
      </w:r>
      <w:r w:rsidR="005622FF">
        <w:rPr>
          <w:b/>
        </w:rPr>
        <w:t xml:space="preserve"> juridique</w:t>
      </w:r>
      <w:r>
        <w:rPr>
          <w:b/>
        </w:rPr>
        <w:t xml:space="preserve"> contre le peuple souverain.</w:t>
      </w:r>
    </w:p>
    <w:p w14:paraId="3408FE09" w14:textId="77777777" w:rsidR="00E53202" w:rsidRPr="00E53202" w:rsidRDefault="00E53202" w:rsidP="00E53202">
      <w:pPr>
        <w:shd w:val="clear" w:color="auto" w:fill="FFFFFF"/>
        <w:rPr>
          <w:rFonts w:asciiTheme="majorHAnsi" w:hAnsiTheme="majorHAnsi" w:cstheme="majorHAnsi"/>
          <w:color w:val="050505"/>
        </w:rPr>
      </w:pPr>
    </w:p>
    <w:p w14:paraId="43468B09" w14:textId="04509E8E" w:rsidR="0025157D" w:rsidRDefault="0025157D">
      <w:pPr>
        <w:jc w:val="center"/>
        <w:rPr>
          <w:rFonts w:asciiTheme="majorHAnsi" w:hAnsiTheme="majorHAnsi" w:cstheme="majorHAnsi"/>
        </w:rPr>
      </w:pPr>
    </w:p>
    <w:p w14:paraId="23DF6F9A" w14:textId="4DC91B65" w:rsidR="0025157D" w:rsidRDefault="0025157D">
      <w:pPr>
        <w:jc w:val="center"/>
        <w:rPr>
          <w:rFonts w:asciiTheme="majorHAnsi" w:hAnsiTheme="majorHAnsi" w:cstheme="majorHAnsi"/>
        </w:rPr>
      </w:pPr>
    </w:p>
    <w:p w14:paraId="372CD13A" w14:textId="4D636840" w:rsidR="0025157D" w:rsidRDefault="0025157D">
      <w:pPr>
        <w:jc w:val="center"/>
        <w:rPr>
          <w:rFonts w:asciiTheme="majorHAnsi" w:hAnsiTheme="majorHAnsi" w:cstheme="majorHAnsi"/>
        </w:rPr>
      </w:pPr>
    </w:p>
    <w:p w14:paraId="79A33258" w14:textId="77777777" w:rsidR="0025157D" w:rsidRPr="000345F0" w:rsidRDefault="0025157D">
      <w:pPr>
        <w:jc w:val="center"/>
        <w:rPr>
          <w:rFonts w:asciiTheme="majorHAnsi" w:hAnsiTheme="majorHAnsi" w:cstheme="majorHAnsi"/>
        </w:rPr>
      </w:pPr>
    </w:p>
    <w:sectPr w:rsidR="0025157D" w:rsidRPr="000345F0">
      <w:footerReference w:type="default" r:id="rId7"/>
      <w:pgSz w:w="11906" w:h="16838"/>
      <w:pgMar w:top="1134" w:right="1134" w:bottom="1693" w:left="1134" w:header="0" w:footer="1134"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ED668" w14:textId="77777777" w:rsidR="00F0436E" w:rsidRDefault="00F0436E">
      <w:r>
        <w:separator/>
      </w:r>
    </w:p>
  </w:endnote>
  <w:endnote w:type="continuationSeparator" w:id="0">
    <w:p w14:paraId="240144D8" w14:textId="77777777" w:rsidR="00F0436E" w:rsidRDefault="00F0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variable"/>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sourcesanspro;arial;sans-serif">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Liberation Sans">
    <w:altName w:val="Arial"/>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16EE2" w14:textId="77777777" w:rsidR="00042E10" w:rsidRDefault="00507F2B">
    <w:pPr>
      <w:pStyle w:val="Pieddepage"/>
      <w:jc w:val="center"/>
    </w:pPr>
    <w:r>
      <w:fldChar w:fldCharType="begin"/>
    </w:r>
    <w:r>
      <w:instrText>PAGE</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C6400" w14:textId="77777777" w:rsidR="00F0436E" w:rsidRDefault="00F0436E">
      <w:r>
        <w:separator/>
      </w:r>
    </w:p>
  </w:footnote>
  <w:footnote w:type="continuationSeparator" w:id="0">
    <w:p w14:paraId="6B83B8C3" w14:textId="77777777" w:rsidR="00F0436E" w:rsidRDefault="00F04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41EAC"/>
    <w:multiLevelType w:val="multilevel"/>
    <w:tmpl w:val="AA32F266"/>
    <w:lvl w:ilvl="0">
      <w:start w:val="1"/>
      <w:numFmt w:val="bullet"/>
      <w:lvlText w:val=""/>
      <w:lvlJc w:val="left"/>
      <w:pPr>
        <w:tabs>
          <w:tab w:val="num" w:pos="720"/>
        </w:tabs>
        <w:ind w:left="720" w:hanging="360"/>
      </w:pPr>
      <w:rPr>
        <w:rFonts w:ascii="Wingdings" w:hAnsi="Wingdings" w:cs="OpenSymbol" w:hint="default"/>
        <w:b/>
        <w:sz w:val="23"/>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15:restartNumberingAfterBreak="0">
    <w:nsid w:val="244C3913"/>
    <w:multiLevelType w:val="hybridMultilevel"/>
    <w:tmpl w:val="89864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144DF6"/>
    <w:multiLevelType w:val="multilevel"/>
    <w:tmpl w:val="48EE58FC"/>
    <w:lvl w:ilvl="0">
      <w:numFmt w:val="bullet"/>
      <w:lvlText w:val=""/>
      <w:lvlJc w:val="left"/>
      <w:pPr>
        <w:ind w:left="720" w:hanging="360"/>
      </w:pPr>
      <w:rPr>
        <w:rFonts w:ascii="Wingdings" w:hAnsi="Wingdings" w:cs="OpenSymbol"/>
        <w:b/>
        <w:sz w:val="23"/>
      </w:rPr>
    </w:lvl>
    <w:lvl w:ilvl="1">
      <w:numFmt w:val="bullet"/>
      <w:lvlText w:val=""/>
      <w:lvlJc w:val="left"/>
      <w:pPr>
        <w:ind w:left="1080" w:hanging="360"/>
      </w:pPr>
      <w:rPr>
        <w:rFonts w:ascii="Wingdings" w:hAnsi="Wingdings" w:cs="OpenSymbol"/>
      </w:rPr>
    </w:lvl>
    <w:lvl w:ilvl="2">
      <w:numFmt w:val="bullet"/>
      <w:lvlText w:val=""/>
      <w:lvlJc w:val="left"/>
      <w:pPr>
        <w:ind w:left="1440" w:hanging="360"/>
      </w:pPr>
      <w:rPr>
        <w:rFonts w:ascii="Wingdings" w:hAnsi="Wingdings" w:cs="OpenSymbol"/>
      </w:rPr>
    </w:lvl>
    <w:lvl w:ilvl="3">
      <w:numFmt w:val="bullet"/>
      <w:lvlText w:val=""/>
      <w:lvlJc w:val="left"/>
      <w:pPr>
        <w:ind w:left="1800" w:hanging="360"/>
      </w:pPr>
      <w:rPr>
        <w:rFonts w:ascii="Wingdings" w:hAnsi="Wingdings" w:cs="OpenSymbol"/>
      </w:rPr>
    </w:lvl>
    <w:lvl w:ilvl="4">
      <w:numFmt w:val="bullet"/>
      <w:lvlText w:val=""/>
      <w:lvlJc w:val="left"/>
      <w:pPr>
        <w:ind w:left="2160" w:hanging="360"/>
      </w:pPr>
      <w:rPr>
        <w:rFonts w:ascii="Wingdings" w:hAnsi="Wingdings" w:cs="OpenSymbol"/>
      </w:rPr>
    </w:lvl>
    <w:lvl w:ilvl="5">
      <w:numFmt w:val="bullet"/>
      <w:lvlText w:val=""/>
      <w:lvlJc w:val="left"/>
      <w:pPr>
        <w:ind w:left="2520" w:hanging="360"/>
      </w:pPr>
      <w:rPr>
        <w:rFonts w:ascii="Wingdings" w:hAnsi="Wingdings" w:cs="OpenSymbol"/>
      </w:rPr>
    </w:lvl>
    <w:lvl w:ilvl="6">
      <w:numFmt w:val="bullet"/>
      <w:lvlText w:val=""/>
      <w:lvlJc w:val="left"/>
      <w:pPr>
        <w:ind w:left="2880" w:hanging="360"/>
      </w:pPr>
      <w:rPr>
        <w:rFonts w:ascii="Wingdings" w:hAnsi="Wingdings" w:cs="OpenSymbol"/>
      </w:rPr>
    </w:lvl>
    <w:lvl w:ilvl="7">
      <w:numFmt w:val="bullet"/>
      <w:lvlText w:val=""/>
      <w:lvlJc w:val="left"/>
      <w:pPr>
        <w:ind w:left="3240" w:hanging="360"/>
      </w:pPr>
      <w:rPr>
        <w:rFonts w:ascii="Wingdings" w:hAnsi="Wingdings" w:cs="OpenSymbol"/>
      </w:rPr>
    </w:lvl>
    <w:lvl w:ilvl="8">
      <w:numFmt w:val="bullet"/>
      <w:lvlText w:val=""/>
      <w:lvlJc w:val="left"/>
      <w:pPr>
        <w:ind w:left="3600" w:hanging="360"/>
      </w:pPr>
      <w:rPr>
        <w:rFonts w:ascii="Wingdings" w:hAnsi="Wingdings" w:cs="OpenSymbol"/>
      </w:rPr>
    </w:lvl>
  </w:abstractNum>
  <w:abstractNum w:abstractNumId="3" w15:restartNumberingAfterBreak="0">
    <w:nsid w:val="3A64469F"/>
    <w:multiLevelType w:val="hybridMultilevel"/>
    <w:tmpl w:val="2C6809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BC96CE6"/>
    <w:multiLevelType w:val="multilevel"/>
    <w:tmpl w:val="0A2CAF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itre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3A305A1"/>
    <w:multiLevelType w:val="multilevel"/>
    <w:tmpl w:val="4BC64AE8"/>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10"/>
    <w:rsid w:val="00012E3D"/>
    <w:rsid w:val="000345F0"/>
    <w:rsid w:val="00042E10"/>
    <w:rsid w:val="000960B4"/>
    <w:rsid w:val="000B5477"/>
    <w:rsid w:val="00134A8B"/>
    <w:rsid w:val="00140796"/>
    <w:rsid w:val="001B571F"/>
    <w:rsid w:val="001E3D95"/>
    <w:rsid w:val="0025157D"/>
    <w:rsid w:val="0025673B"/>
    <w:rsid w:val="00287698"/>
    <w:rsid w:val="003B3EA8"/>
    <w:rsid w:val="004411C2"/>
    <w:rsid w:val="004574AA"/>
    <w:rsid w:val="004E5BE7"/>
    <w:rsid w:val="00507F2B"/>
    <w:rsid w:val="005622FF"/>
    <w:rsid w:val="005722B6"/>
    <w:rsid w:val="005A568B"/>
    <w:rsid w:val="0068080C"/>
    <w:rsid w:val="007E6162"/>
    <w:rsid w:val="00844762"/>
    <w:rsid w:val="00916D03"/>
    <w:rsid w:val="00946610"/>
    <w:rsid w:val="009B5C1D"/>
    <w:rsid w:val="009C7B89"/>
    <w:rsid w:val="00AA6DCA"/>
    <w:rsid w:val="00B4162B"/>
    <w:rsid w:val="00BA4415"/>
    <w:rsid w:val="00BD26F6"/>
    <w:rsid w:val="00C753F8"/>
    <w:rsid w:val="00E429C8"/>
    <w:rsid w:val="00E53202"/>
    <w:rsid w:val="00EB4696"/>
    <w:rsid w:val="00EC0379"/>
    <w:rsid w:val="00ED1A88"/>
    <w:rsid w:val="00F0436E"/>
    <w:rsid w:val="00F37BE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01AE2AC"/>
  <w15:docId w15:val="{199E0B80-AC48-3549-937B-980F1F5B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NSimSun" w:hAnsi="Times New Roman" w:cs="Lucida Sans"/>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paragraph" w:styleId="Titre1">
    <w:name w:val="heading 1"/>
    <w:basedOn w:val="Titre"/>
    <w:next w:val="Corpsdetexte"/>
    <w:uiPriority w:val="9"/>
    <w:qFormat/>
    <w:pPr>
      <w:outlineLvl w:val="0"/>
    </w:pPr>
    <w:rPr>
      <w:rFonts w:ascii="Times New Roman" w:eastAsia="NSimSun" w:hAnsi="Times New Roman"/>
      <w:b/>
      <w:bCs/>
      <w:sz w:val="48"/>
      <w:szCs w:val="48"/>
    </w:rPr>
  </w:style>
  <w:style w:type="paragraph" w:styleId="Titre4">
    <w:name w:val="heading 4"/>
    <w:basedOn w:val="Normal"/>
    <w:next w:val="Normal"/>
    <w:link w:val="Titre4Car"/>
    <w:uiPriority w:val="9"/>
    <w:semiHidden/>
    <w:unhideWhenUsed/>
    <w:qFormat/>
    <w:rsid w:val="00916D03"/>
    <w:pPr>
      <w:keepNext/>
      <w:keepLines/>
      <w:spacing w:before="40"/>
      <w:outlineLvl w:val="3"/>
    </w:pPr>
    <w:rPr>
      <w:rFonts w:asciiTheme="majorHAnsi" w:eastAsiaTheme="majorEastAsia" w:hAnsiTheme="majorHAnsi" w:cs="Mangal"/>
      <w:i/>
      <w:iCs/>
      <w:color w:val="2F5496" w:themeColor="accent1" w:themeShade="BF"/>
      <w:szCs w:val="21"/>
    </w:rPr>
  </w:style>
  <w:style w:type="paragraph" w:styleId="Titre5">
    <w:name w:val="heading 5"/>
    <w:basedOn w:val="Titre"/>
    <w:next w:val="Corpsdetexte"/>
    <w:uiPriority w:val="9"/>
    <w:semiHidden/>
    <w:unhideWhenUsed/>
    <w:qFormat/>
    <w:pPr>
      <w:numPr>
        <w:ilvl w:val="4"/>
        <w:numId w:val="1"/>
      </w:numPr>
      <w:spacing w:before="120" w:after="60"/>
      <w:outlineLvl w:val="4"/>
    </w:pPr>
    <w:rPr>
      <w:rFonts w:ascii="Times New Roman" w:eastAsia="NSimSun"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qFormat/>
    <w:rPr>
      <w:b/>
      <w:bCs/>
    </w:rPr>
  </w:style>
  <w:style w:type="character" w:customStyle="1" w:styleId="Puces">
    <w:name w:val="Puces"/>
    <w:qFormat/>
    <w:rPr>
      <w:rFonts w:ascii="OpenSymbol" w:eastAsia="OpenSymbol" w:hAnsi="OpenSymbol" w:cs="OpenSymbol"/>
    </w:rPr>
  </w:style>
  <w:style w:type="character" w:styleId="Accentuation">
    <w:name w:val="Emphasis"/>
    <w:qFormat/>
    <w:rPr>
      <w:i/>
      <w:iCs/>
    </w:rPr>
  </w:style>
  <w:style w:type="character" w:customStyle="1" w:styleId="LienInternet">
    <w:name w:val="Lien Internet"/>
    <w:rPr>
      <w:color w:val="000080"/>
      <w:u w:val="single"/>
    </w:rPr>
  </w:style>
  <w:style w:type="character" w:customStyle="1" w:styleId="Caractresdenumrotation">
    <w:name w:val="Caractères de numérotation"/>
    <w:qFormat/>
  </w:style>
  <w:style w:type="character" w:customStyle="1" w:styleId="ListLabel1">
    <w:name w:val="ListLabel 1"/>
    <w:qFormat/>
    <w:rPr>
      <w:rFonts w:ascii="sourcesanspro;arial;sans-serif" w:hAnsi="sourcesanspro;arial;sans-serif" w:cs="OpenSymbol"/>
      <w:b w:val="0"/>
      <w:sz w:val="17"/>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Times New Roman" w:hAnsi="Times New Roman" w:cs="OpenSymbol"/>
      <w:b w:val="0"/>
      <w:sz w:val="23"/>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Times New Roman" w:hAnsi="Times New Roman" w:cs="OpenSymbol"/>
      <w:b w:val="0"/>
      <w:sz w:val="23"/>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Times New Roman" w:hAnsi="Times New Roman" w:cs="OpenSymbol"/>
      <w:b w:val="0"/>
      <w:sz w:val="23"/>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Times New Roman" w:hAnsi="Times New Roman" w:cs="OpenSymbol"/>
      <w:b w:val="0"/>
      <w:sz w:val="23"/>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ascii="Times New Roman" w:hAnsi="Times New Roman" w:cs="OpenSymbol"/>
      <w:b w:val="0"/>
      <w:sz w:val="23"/>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ascii="Times New Roman" w:hAnsi="Times New Roman" w:cs="OpenSymbol"/>
      <w:b w:val="0"/>
      <w:sz w:val="23"/>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613">
    <w:name w:val="ListLabel 613"/>
    <w:qFormat/>
    <w:rPr>
      <w:rFonts w:cs="OpenSymbol"/>
      <w:b/>
      <w:sz w:val="23"/>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paragraph" w:styleId="Titre">
    <w:name w:val="Title"/>
    <w:basedOn w:val="Normal"/>
    <w:next w:val="Corpsdetexte"/>
    <w:uiPriority w:val="10"/>
    <w:qFormat/>
    <w:pPr>
      <w:keepNext/>
      <w:spacing w:before="240" w:after="120"/>
    </w:pPr>
    <w:rPr>
      <w:rFonts w:ascii="Arial" w:eastAsia="Microsoft YaHei" w:hAnsi="Arial"/>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qFormat/>
    <w:pPr>
      <w:overflowPunct w:val="0"/>
      <w:spacing w:after="200" w:line="276" w:lineRule="auto"/>
    </w:pPr>
    <w:rPr>
      <w:rFonts w:ascii="Calibri" w:eastAsia="Calibri" w:hAnsi="Calibri" w:cs="Times New Roman"/>
      <w:sz w:val="24"/>
    </w:rPr>
  </w:style>
  <w:style w:type="paragraph" w:styleId="Pieddepage">
    <w:name w:val="footer"/>
    <w:basedOn w:val="Normal"/>
    <w:pPr>
      <w:suppressLineNumbers/>
      <w:tabs>
        <w:tab w:val="center" w:pos="4819"/>
        <w:tab w:val="right" w:pos="9638"/>
      </w:tabs>
    </w:pPr>
  </w:style>
  <w:style w:type="paragraph" w:customStyle="1" w:styleId="Objetsansremplissage">
    <w:name w:val="Objet sans remplissage"/>
    <w:basedOn w:val="Standard"/>
    <w:qFormat/>
  </w:style>
  <w:style w:type="paragraph" w:customStyle="1" w:styleId="Objetsansremplissageetsansligne">
    <w:name w:val="Objet sans remplissage et sans ligne"/>
    <w:basedOn w:val="Standard"/>
    <w:qFormat/>
  </w:style>
  <w:style w:type="paragraph" w:customStyle="1" w:styleId="A4">
    <w:name w:val="A4"/>
    <w:basedOn w:val="Texte"/>
    <w:qFormat/>
    <w:rPr>
      <w:rFonts w:ascii="Noto Sans" w:hAnsi="Noto Sans"/>
      <w:sz w:val="36"/>
    </w:rPr>
  </w:style>
  <w:style w:type="paragraph" w:customStyle="1" w:styleId="Texte">
    <w:name w:val="Texte"/>
    <w:basedOn w:val="Lgende"/>
    <w:qFormat/>
  </w:style>
  <w:style w:type="paragraph" w:customStyle="1" w:styleId="TitreA4">
    <w:name w:val="Titre A4"/>
    <w:basedOn w:val="A4"/>
    <w:qFormat/>
    <w:rPr>
      <w:sz w:val="87"/>
    </w:rPr>
  </w:style>
  <w:style w:type="paragraph" w:customStyle="1" w:styleId="En-tteA4">
    <w:name w:val="En-tête A4"/>
    <w:basedOn w:val="A4"/>
    <w:qFormat/>
    <w:rPr>
      <w:sz w:val="48"/>
    </w:rPr>
  </w:style>
  <w:style w:type="paragraph" w:customStyle="1" w:styleId="TexteA4">
    <w:name w:val="Texte A4"/>
    <w:basedOn w:val="A4"/>
    <w:qFormat/>
  </w:style>
  <w:style w:type="paragraph" w:customStyle="1" w:styleId="A0">
    <w:name w:val="A0"/>
    <w:basedOn w:val="Texte"/>
    <w:qFormat/>
    <w:rPr>
      <w:rFonts w:ascii="Noto Sans" w:hAnsi="Noto Sans"/>
      <w:sz w:val="95"/>
    </w:rPr>
  </w:style>
  <w:style w:type="paragraph" w:customStyle="1" w:styleId="TitreA0">
    <w:name w:val="Titre A0"/>
    <w:basedOn w:val="A0"/>
    <w:qFormat/>
    <w:rPr>
      <w:sz w:val="191"/>
    </w:rPr>
  </w:style>
  <w:style w:type="paragraph" w:customStyle="1" w:styleId="En-tteA0">
    <w:name w:val="En-tête A0"/>
    <w:basedOn w:val="A0"/>
    <w:qFormat/>
    <w:rPr>
      <w:sz w:val="143"/>
    </w:rPr>
  </w:style>
  <w:style w:type="paragraph" w:customStyle="1" w:styleId="TexteA0">
    <w:name w:val="Texte A0"/>
    <w:basedOn w:val="A0"/>
    <w:qFormat/>
  </w:style>
  <w:style w:type="paragraph" w:customStyle="1" w:styleId="Image">
    <w:name w:val="Image"/>
    <w:qFormat/>
    <w:pPr>
      <w:overflowPunct w:val="0"/>
    </w:pPr>
    <w:rPr>
      <w:rFonts w:ascii="Liberation Sans" w:eastAsia="Tahoma" w:hAnsi="Liberation Sans" w:cs="Arial"/>
      <w:sz w:val="36"/>
    </w:rPr>
  </w:style>
  <w:style w:type="paragraph" w:customStyle="1" w:styleId="Formes">
    <w:name w:val="Formes"/>
    <w:basedOn w:val="Image"/>
    <w:qFormat/>
    <w:rPr>
      <w:b/>
      <w:sz w:val="28"/>
    </w:rPr>
  </w:style>
  <w:style w:type="paragraph" w:customStyle="1" w:styleId="Plein">
    <w:name w:val="Plein"/>
    <w:basedOn w:val="Formes"/>
    <w:qFormat/>
  </w:style>
  <w:style w:type="paragraph" w:customStyle="1" w:styleId="Pleinbleu">
    <w:name w:val="Plein bleu"/>
    <w:basedOn w:val="Plein"/>
    <w:qFormat/>
    <w:rPr>
      <w:color w:val="FFFFFF"/>
    </w:rPr>
  </w:style>
  <w:style w:type="paragraph" w:customStyle="1" w:styleId="Pleinvert">
    <w:name w:val="Plein vert"/>
    <w:basedOn w:val="Plein"/>
    <w:qFormat/>
    <w:rPr>
      <w:color w:val="FFFFFF"/>
    </w:rPr>
  </w:style>
  <w:style w:type="paragraph" w:customStyle="1" w:styleId="Pleinrouge">
    <w:name w:val="Plein rouge"/>
    <w:basedOn w:val="Plein"/>
    <w:qFormat/>
    <w:rPr>
      <w:color w:val="FFFFFF"/>
    </w:rPr>
  </w:style>
  <w:style w:type="paragraph" w:customStyle="1" w:styleId="Pleinjaune">
    <w:name w:val="Plein jaune"/>
    <w:basedOn w:val="Plein"/>
    <w:qFormat/>
    <w:rPr>
      <w:color w:val="FFFFFF"/>
    </w:rPr>
  </w:style>
  <w:style w:type="paragraph" w:customStyle="1" w:styleId="Contour">
    <w:name w:val="Contour"/>
    <w:basedOn w:val="Formes"/>
    <w:qFormat/>
  </w:style>
  <w:style w:type="paragraph" w:customStyle="1" w:styleId="Contourbleu">
    <w:name w:val="Contour bleu"/>
    <w:basedOn w:val="Contour"/>
    <w:qFormat/>
    <w:rPr>
      <w:color w:val="355269"/>
    </w:rPr>
  </w:style>
  <w:style w:type="paragraph" w:customStyle="1" w:styleId="Contourvert">
    <w:name w:val="Contour vert"/>
    <w:basedOn w:val="Contour"/>
    <w:qFormat/>
    <w:rPr>
      <w:color w:val="127622"/>
    </w:rPr>
  </w:style>
  <w:style w:type="paragraph" w:customStyle="1" w:styleId="Contourrouge">
    <w:name w:val="Contour rouge"/>
    <w:basedOn w:val="Contour"/>
    <w:qFormat/>
    <w:rPr>
      <w:color w:val="C9211E"/>
    </w:rPr>
  </w:style>
  <w:style w:type="paragraph" w:customStyle="1" w:styleId="Contourjaune">
    <w:name w:val="Contour jaune"/>
    <w:basedOn w:val="Contour"/>
    <w:qFormat/>
    <w:rPr>
      <w:color w:val="B47804"/>
    </w:rPr>
  </w:style>
  <w:style w:type="paragraph" w:customStyle="1" w:styleId="Lignes">
    <w:name w:val="Lignes"/>
    <w:basedOn w:val="Image"/>
    <w:qFormat/>
  </w:style>
  <w:style w:type="paragraph" w:customStyle="1" w:styleId="Ligneflche">
    <w:name w:val="Ligne fléchée"/>
    <w:basedOn w:val="Lignes"/>
    <w:qFormat/>
  </w:style>
  <w:style w:type="paragraph" w:customStyle="1" w:styleId="Ligneenpointills">
    <w:name w:val="Ligne en pointillés"/>
    <w:basedOn w:val="Lignes"/>
    <w:qFormat/>
  </w:style>
  <w:style w:type="paragraph" w:customStyle="1" w:styleId="master-page3LTGliederung1">
    <w:name w:val="master-page3~LT~Gliederung 1"/>
    <w:qFormat/>
    <w:pPr>
      <w:overflowPunct w:val="0"/>
      <w:spacing w:before="283"/>
    </w:pPr>
    <w:rPr>
      <w:rFonts w:ascii="Lucida Sans" w:eastAsia="Tahoma" w:hAnsi="Lucida Sans" w:cs="Arial"/>
      <w:sz w:val="63"/>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overflowPunct w:val="0"/>
      <w:jc w:val="center"/>
    </w:pPr>
    <w:rPr>
      <w:rFonts w:ascii="Lucida Sans" w:eastAsia="Tahoma" w:hAnsi="Lucida Sans" w:cs="Arial"/>
      <w:sz w:val="88"/>
    </w:rPr>
  </w:style>
  <w:style w:type="paragraph" w:customStyle="1" w:styleId="master-page3LTUntertitel">
    <w:name w:val="master-page3~LT~Untertitel"/>
    <w:qFormat/>
    <w:pPr>
      <w:overflowPunct w:val="0"/>
      <w:jc w:val="center"/>
    </w:pPr>
    <w:rPr>
      <w:rFonts w:ascii="Lucida Sans" w:eastAsia="Tahoma" w:hAnsi="Lucida Sans" w:cs="Arial"/>
      <w:sz w:val="64"/>
    </w:rPr>
  </w:style>
  <w:style w:type="paragraph" w:customStyle="1" w:styleId="master-page3LTNotizen">
    <w:name w:val="master-page3~LT~Notizen"/>
    <w:qFormat/>
    <w:pPr>
      <w:overflowPunct w:val="0"/>
      <w:ind w:left="340" w:hanging="340"/>
    </w:pPr>
    <w:rPr>
      <w:rFonts w:ascii="Lucida Sans" w:eastAsia="Tahoma" w:hAnsi="Lucida Sans" w:cs="Arial"/>
      <w:sz w:val="40"/>
    </w:rPr>
  </w:style>
  <w:style w:type="paragraph" w:customStyle="1" w:styleId="master-page3LTHintergrundobjekte">
    <w:name w:val="master-page3~LT~Hintergrundobjekte"/>
    <w:qFormat/>
    <w:pPr>
      <w:overflowPunct w:val="0"/>
    </w:pPr>
    <w:rPr>
      <w:rFonts w:eastAsia="Tahoma" w:cs="Arial"/>
      <w:sz w:val="24"/>
    </w:rPr>
  </w:style>
  <w:style w:type="paragraph" w:customStyle="1" w:styleId="master-page3LTHintergrund">
    <w:name w:val="master-page3~LT~Hintergrund"/>
    <w:qFormat/>
    <w:pPr>
      <w:overflowPunct w:val="0"/>
    </w:pPr>
    <w:rPr>
      <w:rFonts w:eastAsia="Tahoma" w:cs="Arial"/>
      <w:sz w:val="24"/>
    </w:rPr>
  </w:style>
  <w:style w:type="paragraph" w:customStyle="1" w:styleId="default">
    <w:name w:val="default"/>
    <w:qFormat/>
    <w:pPr>
      <w:overflowPunct w:val="0"/>
      <w:spacing w:line="200" w:lineRule="atLeast"/>
    </w:pPr>
    <w:rPr>
      <w:rFonts w:ascii="Lucida Sans" w:eastAsia="Tahoma" w:hAnsi="Lucida Sans" w:cs="Arial"/>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bjetsdarrire-plan">
    <w:name w:val="Objets d'arrière-plan"/>
    <w:qFormat/>
    <w:pPr>
      <w:overflowPunct w:val="0"/>
    </w:pPr>
    <w:rPr>
      <w:rFonts w:eastAsia="Tahoma" w:cs="Arial"/>
      <w:sz w:val="24"/>
    </w:rPr>
  </w:style>
  <w:style w:type="paragraph" w:customStyle="1" w:styleId="Arrire-plan">
    <w:name w:val="Arrière-plan"/>
    <w:qFormat/>
    <w:pPr>
      <w:overflowPunct w:val="0"/>
    </w:pPr>
    <w:rPr>
      <w:rFonts w:eastAsia="Tahoma" w:cs="Arial"/>
      <w:sz w:val="24"/>
    </w:rPr>
  </w:style>
  <w:style w:type="paragraph" w:customStyle="1" w:styleId="Notes">
    <w:name w:val="Notes"/>
    <w:qFormat/>
    <w:pPr>
      <w:overflowPunct w:val="0"/>
      <w:ind w:left="340" w:hanging="340"/>
    </w:pPr>
    <w:rPr>
      <w:rFonts w:ascii="Lucida Sans" w:eastAsia="Tahoma" w:hAnsi="Lucida Sans" w:cs="Arial"/>
      <w:sz w:val="40"/>
    </w:rPr>
  </w:style>
  <w:style w:type="paragraph" w:customStyle="1" w:styleId="Plan1">
    <w:name w:val="Plan 1"/>
    <w:qFormat/>
    <w:pPr>
      <w:overflowPunct w:val="0"/>
      <w:spacing w:before="283"/>
    </w:pPr>
    <w:rPr>
      <w:rFonts w:ascii="Lucida Sans" w:eastAsia="Tahoma" w:hAnsi="Lucida Sans" w:cs="Arial"/>
      <w:sz w:val="63"/>
    </w:rPr>
  </w:style>
  <w:style w:type="paragraph" w:customStyle="1" w:styleId="Plan2">
    <w:name w:val="Plan 2"/>
    <w:basedOn w:val="Plan1"/>
    <w:qFormat/>
    <w:pPr>
      <w:spacing w:before="227"/>
    </w:pPr>
    <w:rPr>
      <w:sz w:val="56"/>
    </w:rPr>
  </w:style>
  <w:style w:type="paragraph" w:customStyle="1" w:styleId="Plan3">
    <w:name w:val="Plan 3"/>
    <w:basedOn w:val="Plan2"/>
    <w:qFormat/>
    <w:pPr>
      <w:spacing w:before="170"/>
    </w:pPr>
    <w:rPr>
      <w:sz w:val="48"/>
    </w:rPr>
  </w:style>
  <w:style w:type="paragraph" w:customStyle="1" w:styleId="Plan4">
    <w:name w:val="Plan 4"/>
    <w:basedOn w:val="Plan3"/>
    <w:qFormat/>
    <w:pPr>
      <w:spacing w:before="113"/>
    </w:pPr>
    <w:rPr>
      <w:sz w:val="40"/>
    </w:rPr>
  </w:style>
  <w:style w:type="paragraph" w:customStyle="1" w:styleId="Plan5">
    <w:name w:val="Plan 5"/>
    <w:basedOn w:val="Plan4"/>
    <w:qFormat/>
    <w:pPr>
      <w:spacing w:before="57"/>
    </w:pPr>
  </w:style>
  <w:style w:type="paragraph" w:customStyle="1" w:styleId="Plan6">
    <w:name w:val="Plan 6"/>
    <w:basedOn w:val="Plan5"/>
    <w:qFormat/>
  </w:style>
  <w:style w:type="paragraph" w:customStyle="1" w:styleId="Plan7">
    <w:name w:val="Plan 7"/>
    <w:basedOn w:val="Plan6"/>
    <w:qFormat/>
  </w:style>
  <w:style w:type="paragraph" w:customStyle="1" w:styleId="Plan8">
    <w:name w:val="Plan 8"/>
    <w:basedOn w:val="Plan7"/>
    <w:qFormat/>
  </w:style>
  <w:style w:type="paragraph" w:customStyle="1" w:styleId="Plan9">
    <w:name w:val="Plan 9"/>
    <w:basedOn w:val="Plan8"/>
    <w:qFormat/>
  </w:style>
  <w:style w:type="paragraph" w:styleId="Paragraphedeliste">
    <w:name w:val="List Paragraph"/>
    <w:basedOn w:val="Normal"/>
    <w:uiPriority w:val="34"/>
    <w:qFormat/>
    <w:rsid w:val="0068080C"/>
    <w:pPr>
      <w:ind w:left="720"/>
      <w:contextualSpacing/>
    </w:pPr>
    <w:rPr>
      <w:rFonts w:cs="Mangal"/>
      <w:szCs w:val="21"/>
    </w:rPr>
  </w:style>
  <w:style w:type="paragraph" w:styleId="NormalWeb">
    <w:name w:val="Normal (Web)"/>
    <w:basedOn w:val="Normal"/>
    <w:uiPriority w:val="99"/>
    <w:unhideWhenUsed/>
    <w:rsid w:val="00EB4696"/>
    <w:pPr>
      <w:overflowPunct/>
      <w:spacing w:before="100" w:beforeAutospacing="1" w:after="100" w:afterAutospacing="1"/>
    </w:pPr>
    <w:rPr>
      <w:rFonts w:eastAsia="Times New Roman" w:cs="Times New Roman"/>
      <w:kern w:val="0"/>
      <w:lang w:eastAsia="fr-FR" w:bidi="ar-SA"/>
    </w:rPr>
  </w:style>
  <w:style w:type="character" w:customStyle="1" w:styleId="x193iq5w">
    <w:name w:val="x193iq5w"/>
    <w:basedOn w:val="Policepardfaut"/>
    <w:rsid w:val="00EB4696"/>
  </w:style>
  <w:style w:type="character" w:customStyle="1" w:styleId="Titre4Car">
    <w:name w:val="Titre 4 Car"/>
    <w:basedOn w:val="Policepardfaut"/>
    <w:link w:val="Titre4"/>
    <w:uiPriority w:val="9"/>
    <w:semiHidden/>
    <w:rsid w:val="00916D03"/>
    <w:rPr>
      <w:rFonts w:asciiTheme="majorHAnsi" w:eastAsiaTheme="majorEastAsia" w:hAnsiTheme="majorHAnsi" w:cs="Mangal"/>
      <w:i/>
      <w:iCs/>
      <w:color w:val="2F5496" w:themeColor="accent1" w:themeShade="BF"/>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982687">
      <w:bodyDiv w:val="1"/>
      <w:marLeft w:val="0"/>
      <w:marRight w:val="0"/>
      <w:marTop w:val="0"/>
      <w:marBottom w:val="0"/>
      <w:divBdr>
        <w:top w:val="none" w:sz="0" w:space="0" w:color="auto"/>
        <w:left w:val="none" w:sz="0" w:space="0" w:color="auto"/>
        <w:bottom w:val="none" w:sz="0" w:space="0" w:color="auto"/>
        <w:right w:val="none" w:sz="0" w:space="0" w:color="auto"/>
      </w:divBdr>
      <w:divsChild>
        <w:div w:id="159778360">
          <w:marLeft w:val="0"/>
          <w:marRight w:val="0"/>
          <w:marTop w:val="0"/>
          <w:marBottom w:val="120"/>
          <w:divBdr>
            <w:top w:val="none" w:sz="0" w:space="0" w:color="auto"/>
            <w:left w:val="none" w:sz="0" w:space="0" w:color="auto"/>
            <w:bottom w:val="none" w:sz="0" w:space="0" w:color="auto"/>
            <w:right w:val="none" w:sz="0" w:space="0" w:color="auto"/>
          </w:divBdr>
        </w:div>
        <w:div w:id="158351047">
          <w:marLeft w:val="0"/>
          <w:marRight w:val="0"/>
          <w:marTop w:val="0"/>
          <w:marBottom w:val="120"/>
          <w:divBdr>
            <w:top w:val="none" w:sz="0" w:space="0" w:color="auto"/>
            <w:left w:val="none" w:sz="0" w:space="0" w:color="auto"/>
            <w:bottom w:val="none" w:sz="0" w:space="0" w:color="auto"/>
            <w:right w:val="none" w:sz="0" w:space="0" w:color="auto"/>
          </w:divBdr>
        </w:div>
        <w:div w:id="2036884762">
          <w:marLeft w:val="0"/>
          <w:marRight w:val="0"/>
          <w:marTop w:val="0"/>
          <w:marBottom w:val="120"/>
          <w:divBdr>
            <w:top w:val="none" w:sz="0" w:space="0" w:color="auto"/>
            <w:left w:val="none" w:sz="0" w:space="0" w:color="auto"/>
            <w:bottom w:val="none" w:sz="0" w:space="0" w:color="auto"/>
            <w:right w:val="none" w:sz="0" w:space="0" w:color="auto"/>
          </w:divBdr>
        </w:div>
        <w:div w:id="1166048455">
          <w:marLeft w:val="0"/>
          <w:marRight w:val="0"/>
          <w:marTop w:val="0"/>
          <w:marBottom w:val="120"/>
          <w:divBdr>
            <w:top w:val="none" w:sz="0" w:space="0" w:color="auto"/>
            <w:left w:val="none" w:sz="0" w:space="0" w:color="auto"/>
            <w:bottom w:val="none" w:sz="0" w:space="0" w:color="auto"/>
            <w:right w:val="none" w:sz="0" w:space="0" w:color="auto"/>
          </w:divBdr>
        </w:div>
        <w:div w:id="49813366">
          <w:marLeft w:val="0"/>
          <w:marRight w:val="0"/>
          <w:marTop w:val="0"/>
          <w:marBottom w:val="120"/>
          <w:divBdr>
            <w:top w:val="none" w:sz="0" w:space="0" w:color="auto"/>
            <w:left w:val="none" w:sz="0" w:space="0" w:color="auto"/>
            <w:bottom w:val="none" w:sz="0" w:space="0" w:color="auto"/>
            <w:right w:val="none" w:sz="0" w:space="0" w:color="auto"/>
          </w:divBdr>
        </w:div>
        <w:div w:id="243997336">
          <w:marLeft w:val="0"/>
          <w:marRight w:val="0"/>
          <w:marTop w:val="0"/>
          <w:marBottom w:val="120"/>
          <w:divBdr>
            <w:top w:val="none" w:sz="0" w:space="0" w:color="auto"/>
            <w:left w:val="none" w:sz="0" w:space="0" w:color="auto"/>
            <w:bottom w:val="none" w:sz="0" w:space="0" w:color="auto"/>
            <w:right w:val="none" w:sz="0" w:space="0" w:color="auto"/>
          </w:divBdr>
        </w:div>
        <w:div w:id="1498692161">
          <w:marLeft w:val="0"/>
          <w:marRight w:val="0"/>
          <w:marTop w:val="0"/>
          <w:marBottom w:val="120"/>
          <w:divBdr>
            <w:top w:val="none" w:sz="0" w:space="0" w:color="auto"/>
            <w:left w:val="none" w:sz="0" w:space="0" w:color="auto"/>
            <w:bottom w:val="none" w:sz="0" w:space="0" w:color="auto"/>
            <w:right w:val="none" w:sz="0" w:space="0" w:color="auto"/>
          </w:divBdr>
        </w:div>
        <w:div w:id="1708093780">
          <w:marLeft w:val="0"/>
          <w:marRight w:val="0"/>
          <w:marTop w:val="0"/>
          <w:marBottom w:val="120"/>
          <w:divBdr>
            <w:top w:val="none" w:sz="0" w:space="0" w:color="auto"/>
            <w:left w:val="none" w:sz="0" w:space="0" w:color="auto"/>
            <w:bottom w:val="none" w:sz="0" w:space="0" w:color="auto"/>
            <w:right w:val="none" w:sz="0" w:space="0" w:color="auto"/>
          </w:divBdr>
        </w:div>
        <w:div w:id="1102335279">
          <w:marLeft w:val="0"/>
          <w:marRight w:val="0"/>
          <w:marTop w:val="0"/>
          <w:marBottom w:val="120"/>
          <w:divBdr>
            <w:top w:val="none" w:sz="0" w:space="0" w:color="auto"/>
            <w:left w:val="none" w:sz="0" w:space="0" w:color="auto"/>
            <w:bottom w:val="none" w:sz="0" w:space="0" w:color="auto"/>
            <w:right w:val="none" w:sz="0" w:space="0" w:color="auto"/>
          </w:divBdr>
        </w:div>
        <w:div w:id="290987265">
          <w:marLeft w:val="0"/>
          <w:marRight w:val="0"/>
          <w:marTop w:val="0"/>
          <w:marBottom w:val="120"/>
          <w:divBdr>
            <w:top w:val="none" w:sz="0" w:space="0" w:color="auto"/>
            <w:left w:val="none" w:sz="0" w:space="0" w:color="auto"/>
            <w:bottom w:val="none" w:sz="0" w:space="0" w:color="auto"/>
            <w:right w:val="none" w:sz="0" w:space="0" w:color="auto"/>
          </w:divBdr>
        </w:div>
        <w:div w:id="1013801911">
          <w:marLeft w:val="0"/>
          <w:marRight w:val="0"/>
          <w:marTop w:val="0"/>
          <w:marBottom w:val="120"/>
          <w:divBdr>
            <w:top w:val="none" w:sz="0" w:space="0" w:color="auto"/>
            <w:left w:val="none" w:sz="0" w:space="0" w:color="auto"/>
            <w:bottom w:val="none" w:sz="0" w:space="0" w:color="auto"/>
            <w:right w:val="none" w:sz="0" w:space="0" w:color="auto"/>
          </w:divBdr>
        </w:div>
        <w:div w:id="470486498">
          <w:marLeft w:val="0"/>
          <w:marRight w:val="0"/>
          <w:marTop w:val="0"/>
          <w:marBottom w:val="120"/>
          <w:divBdr>
            <w:top w:val="none" w:sz="0" w:space="0" w:color="auto"/>
            <w:left w:val="none" w:sz="0" w:space="0" w:color="auto"/>
            <w:bottom w:val="none" w:sz="0" w:space="0" w:color="auto"/>
            <w:right w:val="none" w:sz="0" w:space="0" w:color="auto"/>
          </w:divBdr>
        </w:div>
        <w:div w:id="272516546">
          <w:marLeft w:val="0"/>
          <w:marRight w:val="0"/>
          <w:marTop w:val="0"/>
          <w:marBottom w:val="120"/>
          <w:divBdr>
            <w:top w:val="none" w:sz="0" w:space="0" w:color="auto"/>
            <w:left w:val="none" w:sz="0" w:space="0" w:color="auto"/>
            <w:bottom w:val="none" w:sz="0" w:space="0" w:color="auto"/>
            <w:right w:val="none" w:sz="0" w:space="0" w:color="auto"/>
          </w:divBdr>
        </w:div>
        <w:div w:id="968628804">
          <w:marLeft w:val="0"/>
          <w:marRight w:val="0"/>
          <w:marTop w:val="0"/>
          <w:marBottom w:val="120"/>
          <w:divBdr>
            <w:top w:val="none" w:sz="0" w:space="0" w:color="auto"/>
            <w:left w:val="none" w:sz="0" w:space="0" w:color="auto"/>
            <w:bottom w:val="none" w:sz="0" w:space="0" w:color="auto"/>
            <w:right w:val="none" w:sz="0" w:space="0" w:color="auto"/>
          </w:divBdr>
        </w:div>
        <w:div w:id="674456021">
          <w:marLeft w:val="0"/>
          <w:marRight w:val="0"/>
          <w:marTop w:val="0"/>
          <w:marBottom w:val="120"/>
          <w:divBdr>
            <w:top w:val="none" w:sz="0" w:space="0" w:color="auto"/>
            <w:left w:val="none" w:sz="0" w:space="0" w:color="auto"/>
            <w:bottom w:val="none" w:sz="0" w:space="0" w:color="auto"/>
            <w:right w:val="none" w:sz="0" w:space="0" w:color="auto"/>
          </w:divBdr>
        </w:div>
        <w:div w:id="1516578310">
          <w:marLeft w:val="0"/>
          <w:marRight w:val="0"/>
          <w:marTop w:val="0"/>
          <w:marBottom w:val="120"/>
          <w:divBdr>
            <w:top w:val="none" w:sz="0" w:space="0" w:color="auto"/>
            <w:left w:val="none" w:sz="0" w:space="0" w:color="auto"/>
            <w:bottom w:val="none" w:sz="0" w:space="0" w:color="auto"/>
            <w:right w:val="none" w:sz="0" w:space="0" w:color="auto"/>
          </w:divBdr>
        </w:div>
        <w:div w:id="1277254586">
          <w:marLeft w:val="0"/>
          <w:marRight w:val="0"/>
          <w:marTop w:val="0"/>
          <w:marBottom w:val="120"/>
          <w:divBdr>
            <w:top w:val="none" w:sz="0" w:space="0" w:color="auto"/>
            <w:left w:val="none" w:sz="0" w:space="0" w:color="auto"/>
            <w:bottom w:val="none" w:sz="0" w:space="0" w:color="auto"/>
            <w:right w:val="none" w:sz="0" w:space="0" w:color="auto"/>
          </w:divBdr>
        </w:div>
        <w:div w:id="417295005">
          <w:marLeft w:val="0"/>
          <w:marRight w:val="0"/>
          <w:marTop w:val="0"/>
          <w:marBottom w:val="120"/>
          <w:divBdr>
            <w:top w:val="none" w:sz="0" w:space="0" w:color="auto"/>
            <w:left w:val="none" w:sz="0" w:space="0" w:color="auto"/>
            <w:bottom w:val="none" w:sz="0" w:space="0" w:color="auto"/>
            <w:right w:val="none" w:sz="0" w:space="0" w:color="auto"/>
          </w:divBdr>
        </w:div>
        <w:div w:id="1054427556">
          <w:marLeft w:val="0"/>
          <w:marRight w:val="0"/>
          <w:marTop w:val="0"/>
          <w:marBottom w:val="120"/>
          <w:divBdr>
            <w:top w:val="none" w:sz="0" w:space="0" w:color="auto"/>
            <w:left w:val="none" w:sz="0" w:space="0" w:color="auto"/>
            <w:bottom w:val="none" w:sz="0" w:space="0" w:color="auto"/>
            <w:right w:val="none" w:sz="0" w:space="0" w:color="auto"/>
          </w:divBdr>
        </w:div>
        <w:div w:id="1081869357">
          <w:marLeft w:val="0"/>
          <w:marRight w:val="0"/>
          <w:marTop w:val="0"/>
          <w:marBottom w:val="120"/>
          <w:divBdr>
            <w:top w:val="none" w:sz="0" w:space="0" w:color="auto"/>
            <w:left w:val="none" w:sz="0" w:space="0" w:color="auto"/>
            <w:bottom w:val="none" w:sz="0" w:space="0" w:color="auto"/>
            <w:right w:val="none" w:sz="0" w:space="0" w:color="auto"/>
          </w:divBdr>
        </w:div>
        <w:div w:id="869880540">
          <w:marLeft w:val="0"/>
          <w:marRight w:val="0"/>
          <w:marTop w:val="0"/>
          <w:marBottom w:val="120"/>
          <w:divBdr>
            <w:top w:val="none" w:sz="0" w:space="0" w:color="auto"/>
            <w:left w:val="none" w:sz="0" w:space="0" w:color="auto"/>
            <w:bottom w:val="none" w:sz="0" w:space="0" w:color="auto"/>
            <w:right w:val="none" w:sz="0" w:space="0" w:color="auto"/>
          </w:divBdr>
        </w:div>
        <w:div w:id="1556353305">
          <w:marLeft w:val="0"/>
          <w:marRight w:val="0"/>
          <w:marTop w:val="0"/>
          <w:marBottom w:val="120"/>
          <w:divBdr>
            <w:top w:val="none" w:sz="0" w:space="0" w:color="auto"/>
            <w:left w:val="none" w:sz="0" w:space="0" w:color="auto"/>
            <w:bottom w:val="none" w:sz="0" w:space="0" w:color="auto"/>
            <w:right w:val="none" w:sz="0" w:space="0" w:color="auto"/>
          </w:divBdr>
        </w:div>
        <w:div w:id="1969817083">
          <w:marLeft w:val="0"/>
          <w:marRight w:val="0"/>
          <w:marTop w:val="0"/>
          <w:marBottom w:val="120"/>
          <w:divBdr>
            <w:top w:val="none" w:sz="0" w:space="0" w:color="auto"/>
            <w:left w:val="none" w:sz="0" w:space="0" w:color="auto"/>
            <w:bottom w:val="none" w:sz="0" w:space="0" w:color="auto"/>
            <w:right w:val="none" w:sz="0" w:space="0" w:color="auto"/>
          </w:divBdr>
        </w:div>
        <w:div w:id="1992634519">
          <w:marLeft w:val="0"/>
          <w:marRight w:val="0"/>
          <w:marTop w:val="0"/>
          <w:marBottom w:val="120"/>
          <w:divBdr>
            <w:top w:val="none" w:sz="0" w:space="0" w:color="auto"/>
            <w:left w:val="none" w:sz="0" w:space="0" w:color="auto"/>
            <w:bottom w:val="none" w:sz="0" w:space="0" w:color="auto"/>
            <w:right w:val="none" w:sz="0" w:space="0" w:color="auto"/>
          </w:divBdr>
        </w:div>
        <w:div w:id="668674880">
          <w:marLeft w:val="0"/>
          <w:marRight w:val="0"/>
          <w:marTop w:val="0"/>
          <w:marBottom w:val="120"/>
          <w:divBdr>
            <w:top w:val="none" w:sz="0" w:space="0" w:color="auto"/>
            <w:left w:val="none" w:sz="0" w:space="0" w:color="auto"/>
            <w:bottom w:val="none" w:sz="0" w:space="0" w:color="auto"/>
            <w:right w:val="none" w:sz="0" w:space="0" w:color="auto"/>
          </w:divBdr>
        </w:div>
        <w:div w:id="1419522303">
          <w:marLeft w:val="0"/>
          <w:marRight w:val="0"/>
          <w:marTop w:val="0"/>
          <w:marBottom w:val="120"/>
          <w:divBdr>
            <w:top w:val="none" w:sz="0" w:space="0" w:color="auto"/>
            <w:left w:val="none" w:sz="0" w:space="0" w:color="auto"/>
            <w:bottom w:val="none" w:sz="0" w:space="0" w:color="auto"/>
            <w:right w:val="none" w:sz="0" w:space="0" w:color="auto"/>
          </w:divBdr>
        </w:div>
        <w:div w:id="926965080">
          <w:marLeft w:val="0"/>
          <w:marRight w:val="0"/>
          <w:marTop w:val="0"/>
          <w:marBottom w:val="120"/>
          <w:divBdr>
            <w:top w:val="none" w:sz="0" w:space="0" w:color="auto"/>
            <w:left w:val="none" w:sz="0" w:space="0" w:color="auto"/>
            <w:bottom w:val="none" w:sz="0" w:space="0" w:color="auto"/>
            <w:right w:val="none" w:sz="0" w:space="0" w:color="auto"/>
          </w:divBdr>
        </w:div>
        <w:div w:id="535893474">
          <w:marLeft w:val="0"/>
          <w:marRight w:val="0"/>
          <w:marTop w:val="0"/>
          <w:marBottom w:val="120"/>
          <w:divBdr>
            <w:top w:val="none" w:sz="0" w:space="0" w:color="auto"/>
            <w:left w:val="none" w:sz="0" w:space="0" w:color="auto"/>
            <w:bottom w:val="none" w:sz="0" w:space="0" w:color="auto"/>
            <w:right w:val="none" w:sz="0" w:space="0" w:color="auto"/>
          </w:divBdr>
        </w:div>
        <w:div w:id="80179897">
          <w:marLeft w:val="0"/>
          <w:marRight w:val="0"/>
          <w:marTop w:val="0"/>
          <w:marBottom w:val="120"/>
          <w:divBdr>
            <w:top w:val="none" w:sz="0" w:space="0" w:color="auto"/>
            <w:left w:val="none" w:sz="0" w:space="0" w:color="auto"/>
            <w:bottom w:val="none" w:sz="0" w:space="0" w:color="auto"/>
            <w:right w:val="none" w:sz="0" w:space="0" w:color="auto"/>
          </w:divBdr>
        </w:div>
        <w:div w:id="1029912990">
          <w:marLeft w:val="0"/>
          <w:marRight w:val="0"/>
          <w:marTop w:val="0"/>
          <w:marBottom w:val="120"/>
          <w:divBdr>
            <w:top w:val="none" w:sz="0" w:space="0" w:color="auto"/>
            <w:left w:val="none" w:sz="0" w:space="0" w:color="auto"/>
            <w:bottom w:val="none" w:sz="0" w:space="0" w:color="auto"/>
            <w:right w:val="none" w:sz="0" w:space="0" w:color="auto"/>
          </w:divBdr>
        </w:div>
        <w:div w:id="174925042">
          <w:marLeft w:val="0"/>
          <w:marRight w:val="0"/>
          <w:marTop w:val="0"/>
          <w:marBottom w:val="120"/>
          <w:divBdr>
            <w:top w:val="none" w:sz="0" w:space="0" w:color="auto"/>
            <w:left w:val="none" w:sz="0" w:space="0" w:color="auto"/>
            <w:bottom w:val="none" w:sz="0" w:space="0" w:color="auto"/>
            <w:right w:val="none" w:sz="0" w:space="0" w:color="auto"/>
          </w:divBdr>
        </w:div>
        <w:div w:id="1547914674">
          <w:marLeft w:val="0"/>
          <w:marRight w:val="0"/>
          <w:marTop w:val="0"/>
          <w:marBottom w:val="120"/>
          <w:divBdr>
            <w:top w:val="none" w:sz="0" w:space="0" w:color="auto"/>
            <w:left w:val="none" w:sz="0" w:space="0" w:color="auto"/>
            <w:bottom w:val="none" w:sz="0" w:space="0" w:color="auto"/>
            <w:right w:val="none" w:sz="0" w:space="0" w:color="auto"/>
          </w:divBdr>
        </w:div>
        <w:div w:id="1413547427">
          <w:marLeft w:val="0"/>
          <w:marRight w:val="0"/>
          <w:marTop w:val="0"/>
          <w:marBottom w:val="120"/>
          <w:divBdr>
            <w:top w:val="none" w:sz="0" w:space="0" w:color="auto"/>
            <w:left w:val="none" w:sz="0" w:space="0" w:color="auto"/>
            <w:bottom w:val="none" w:sz="0" w:space="0" w:color="auto"/>
            <w:right w:val="none" w:sz="0" w:space="0" w:color="auto"/>
          </w:divBdr>
        </w:div>
        <w:div w:id="993026532">
          <w:marLeft w:val="0"/>
          <w:marRight w:val="0"/>
          <w:marTop w:val="0"/>
          <w:marBottom w:val="120"/>
          <w:divBdr>
            <w:top w:val="none" w:sz="0" w:space="0" w:color="auto"/>
            <w:left w:val="none" w:sz="0" w:space="0" w:color="auto"/>
            <w:bottom w:val="none" w:sz="0" w:space="0" w:color="auto"/>
            <w:right w:val="none" w:sz="0" w:space="0" w:color="auto"/>
          </w:divBdr>
        </w:div>
        <w:div w:id="482046216">
          <w:marLeft w:val="0"/>
          <w:marRight w:val="0"/>
          <w:marTop w:val="0"/>
          <w:marBottom w:val="120"/>
          <w:divBdr>
            <w:top w:val="none" w:sz="0" w:space="0" w:color="auto"/>
            <w:left w:val="none" w:sz="0" w:space="0" w:color="auto"/>
            <w:bottom w:val="none" w:sz="0" w:space="0" w:color="auto"/>
            <w:right w:val="none" w:sz="0" w:space="0" w:color="auto"/>
          </w:divBdr>
        </w:div>
        <w:div w:id="1995138297">
          <w:marLeft w:val="0"/>
          <w:marRight w:val="0"/>
          <w:marTop w:val="0"/>
          <w:marBottom w:val="120"/>
          <w:divBdr>
            <w:top w:val="none" w:sz="0" w:space="0" w:color="auto"/>
            <w:left w:val="none" w:sz="0" w:space="0" w:color="auto"/>
            <w:bottom w:val="none" w:sz="0" w:space="0" w:color="auto"/>
            <w:right w:val="none" w:sz="0" w:space="0" w:color="auto"/>
          </w:divBdr>
        </w:div>
        <w:div w:id="1515656111">
          <w:marLeft w:val="0"/>
          <w:marRight w:val="0"/>
          <w:marTop w:val="0"/>
          <w:marBottom w:val="120"/>
          <w:divBdr>
            <w:top w:val="none" w:sz="0" w:space="0" w:color="auto"/>
            <w:left w:val="none" w:sz="0" w:space="0" w:color="auto"/>
            <w:bottom w:val="none" w:sz="0" w:space="0" w:color="auto"/>
            <w:right w:val="none" w:sz="0" w:space="0" w:color="auto"/>
          </w:divBdr>
        </w:div>
        <w:div w:id="682047432">
          <w:marLeft w:val="0"/>
          <w:marRight w:val="0"/>
          <w:marTop w:val="0"/>
          <w:marBottom w:val="120"/>
          <w:divBdr>
            <w:top w:val="none" w:sz="0" w:space="0" w:color="auto"/>
            <w:left w:val="none" w:sz="0" w:space="0" w:color="auto"/>
            <w:bottom w:val="none" w:sz="0" w:space="0" w:color="auto"/>
            <w:right w:val="none" w:sz="0" w:space="0" w:color="auto"/>
          </w:divBdr>
        </w:div>
        <w:div w:id="497379051">
          <w:marLeft w:val="0"/>
          <w:marRight w:val="0"/>
          <w:marTop w:val="0"/>
          <w:marBottom w:val="120"/>
          <w:divBdr>
            <w:top w:val="none" w:sz="0" w:space="0" w:color="auto"/>
            <w:left w:val="none" w:sz="0" w:space="0" w:color="auto"/>
            <w:bottom w:val="none" w:sz="0" w:space="0" w:color="auto"/>
            <w:right w:val="none" w:sz="0" w:space="0" w:color="auto"/>
          </w:divBdr>
        </w:div>
        <w:div w:id="1620990837">
          <w:marLeft w:val="0"/>
          <w:marRight w:val="0"/>
          <w:marTop w:val="0"/>
          <w:marBottom w:val="120"/>
          <w:divBdr>
            <w:top w:val="none" w:sz="0" w:space="0" w:color="auto"/>
            <w:left w:val="none" w:sz="0" w:space="0" w:color="auto"/>
            <w:bottom w:val="none" w:sz="0" w:space="0" w:color="auto"/>
            <w:right w:val="none" w:sz="0" w:space="0" w:color="auto"/>
          </w:divBdr>
        </w:div>
        <w:div w:id="699008740">
          <w:marLeft w:val="0"/>
          <w:marRight w:val="0"/>
          <w:marTop w:val="0"/>
          <w:marBottom w:val="120"/>
          <w:divBdr>
            <w:top w:val="none" w:sz="0" w:space="0" w:color="auto"/>
            <w:left w:val="none" w:sz="0" w:space="0" w:color="auto"/>
            <w:bottom w:val="none" w:sz="0" w:space="0" w:color="auto"/>
            <w:right w:val="none" w:sz="0" w:space="0" w:color="auto"/>
          </w:divBdr>
        </w:div>
        <w:div w:id="1873034716">
          <w:marLeft w:val="0"/>
          <w:marRight w:val="0"/>
          <w:marTop w:val="0"/>
          <w:marBottom w:val="120"/>
          <w:divBdr>
            <w:top w:val="none" w:sz="0" w:space="0" w:color="auto"/>
            <w:left w:val="none" w:sz="0" w:space="0" w:color="auto"/>
            <w:bottom w:val="none" w:sz="0" w:space="0" w:color="auto"/>
            <w:right w:val="none" w:sz="0" w:space="0" w:color="auto"/>
          </w:divBdr>
        </w:div>
        <w:div w:id="914777389">
          <w:marLeft w:val="0"/>
          <w:marRight w:val="0"/>
          <w:marTop w:val="0"/>
          <w:marBottom w:val="120"/>
          <w:divBdr>
            <w:top w:val="none" w:sz="0" w:space="0" w:color="auto"/>
            <w:left w:val="none" w:sz="0" w:space="0" w:color="auto"/>
            <w:bottom w:val="none" w:sz="0" w:space="0" w:color="auto"/>
            <w:right w:val="none" w:sz="0" w:space="0" w:color="auto"/>
          </w:divBdr>
        </w:div>
        <w:div w:id="381364461">
          <w:marLeft w:val="0"/>
          <w:marRight w:val="0"/>
          <w:marTop w:val="0"/>
          <w:marBottom w:val="120"/>
          <w:divBdr>
            <w:top w:val="none" w:sz="0" w:space="0" w:color="auto"/>
            <w:left w:val="none" w:sz="0" w:space="0" w:color="auto"/>
            <w:bottom w:val="none" w:sz="0" w:space="0" w:color="auto"/>
            <w:right w:val="none" w:sz="0" w:space="0" w:color="auto"/>
          </w:divBdr>
        </w:div>
        <w:div w:id="623578558">
          <w:marLeft w:val="0"/>
          <w:marRight w:val="0"/>
          <w:marTop w:val="0"/>
          <w:marBottom w:val="120"/>
          <w:divBdr>
            <w:top w:val="none" w:sz="0" w:space="0" w:color="auto"/>
            <w:left w:val="none" w:sz="0" w:space="0" w:color="auto"/>
            <w:bottom w:val="none" w:sz="0" w:space="0" w:color="auto"/>
            <w:right w:val="none" w:sz="0" w:space="0" w:color="auto"/>
          </w:divBdr>
        </w:div>
        <w:div w:id="951668510">
          <w:marLeft w:val="0"/>
          <w:marRight w:val="0"/>
          <w:marTop w:val="0"/>
          <w:marBottom w:val="120"/>
          <w:divBdr>
            <w:top w:val="none" w:sz="0" w:space="0" w:color="auto"/>
            <w:left w:val="none" w:sz="0" w:space="0" w:color="auto"/>
            <w:bottom w:val="none" w:sz="0" w:space="0" w:color="auto"/>
            <w:right w:val="none" w:sz="0" w:space="0" w:color="auto"/>
          </w:divBdr>
        </w:div>
        <w:div w:id="1117260086">
          <w:marLeft w:val="0"/>
          <w:marRight w:val="0"/>
          <w:marTop w:val="0"/>
          <w:marBottom w:val="120"/>
          <w:divBdr>
            <w:top w:val="none" w:sz="0" w:space="0" w:color="auto"/>
            <w:left w:val="none" w:sz="0" w:space="0" w:color="auto"/>
            <w:bottom w:val="none" w:sz="0" w:space="0" w:color="auto"/>
            <w:right w:val="none" w:sz="0" w:space="0" w:color="auto"/>
          </w:divBdr>
        </w:div>
        <w:div w:id="1495756776">
          <w:marLeft w:val="0"/>
          <w:marRight w:val="0"/>
          <w:marTop w:val="0"/>
          <w:marBottom w:val="120"/>
          <w:divBdr>
            <w:top w:val="none" w:sz="0" w:space="0" w:color="auto"/>
            <w:left w:val="none" w:sz="0" w:space="0" w:color="auto"/>
            <w:bottom w:val="none" w:sz="0" w:space="0" w:color="auto"/>
            <w:right w:val="none" w:sz="0" w:space="0" w:color="auto"/>
          </w:divBdr>
        </w:div>
        <w:div w:id="878320088">
          <w:marLeft w:val="0"/>
          <w:marRight w:val="0"/>
          <w:marTop w:val="0"/>
          <w:marBottom w:val="120"/>
          <w:divBdr>
            <w:top w:val="none" w:sz="0" w:space="0" w:color="auto"/>
            <w:left w:val="none" w:sz="0" w:space="0" w:color="auto"/>
            <w:bottom w:val="none" w:sz="0" w:space="0" w:color="auto"/>
            <w:right w:val="none" w:sz="0" w:space="0" w:color="auto"/>
          </w:divBdr>
        </w:div>
        <w:div w:id="2017421769">
          <w:marLeft w:val="0"/>
          <w:marRight w:val="0"/>
          <w:marTop w:val="0"/>
          <w:marBottom w:val="120"/>
          <w:divBdr>
            <w:top w:val="none" w:sz="0" w:space="0" w:color="auto"/>
            <w:left w:val="none" w:sz="0" w:space="0" w:color="auto"/>
            <w:bottom w:val="none" w:sz="0" w:space="0" w:color="auto"/>
            <w:right w:val="none" w:sz="0" w:space="0" w:color="auto"/>
          </w:divBdr>
        </w:div>
        <w:div w:id="2058701333">
          <w:marLeft w:val="0"/>
          <w:marRight w:val="0"/>
          <w:marTop w:val="0"/>
          <w:marBottom w:val="120"/>
          <w:divBdr>
            <w:top w:val="none" w:sz="0" w:space="0" w:color="auto"/>
            <w:left w:val="none" w:sz="0" w:space="0" w:color="auto"/>
            <w:bottom w:val="none" w:sz="0" w:space="0" w:color="auto"/>
            <w:right w:val="none" w:sz="0" w:space="0" w:color="auto"/>
          </w:divBdr>
        </w:div>
        <w:div w:id="381751821">
          <w:marLeft w:val="0"/>
          <w:marRight w:val="0"/>
          <w:marTop w:val="0"/>
          <w:marBottom w:val="120"/>
          <w:divBdr>
            <w:top w:val="none" w:sz="0" w:space="0" w:color="auto"/>
            <w:left w:val="none" w:sz="0" w:space="0" w:color="auto"/>
            <w:bottom w:val="none" w:sz="0" w:space="0" w:color="auto"/>
            <w:right w:val="none" w:sz="0" w:space="0" w:color="auto"/>
          </w:divBdr>
        </w:div>
        <w:div w:id="75051735">
          <w:marLeft w:val="0"/>
          <w:marRight w:val="0"/>
          <w:marTop w:val="0"/>
          <w:marBottom w:val="120"/>
          <w:divBdr>
            <w:top w:val="none" w:sz="0" w:space="0" w:color="auto"/>
            <w:left w:val="none" w:sz="0" w:space="0" w:color="auto"/>
            <w:bottom w:val="none" w:sz="0" w:space="0" w:color="auto"/>
            <w:right w:val="none" w:sz="0" w:space="0" w:color="auto"/>
          </w:divBdr>
        </w:div>
        <w:div w:id="1728606762">
          <w:marLeft w:val="0"/>
          <w:marRight w:val="0"/>
          <w:marTop w:val="0"/>
          <w:marBottom w:val="120"/>
          <w:divBdr>
            <w:top w:val="none" w:sz="0" w:space="0" w:color="auto"/>
            <w:left w:val="none" w:sz="0" w:space="0" w:color="auto"/>
            <w:bottom w:val="none" w:sz="0" w:space="0" w:color="auto"/>
            <w:right w:val="none" w:sz="0" w:space="0" w:color="auto"/>
          </w:divBdr>
        </w:div>
        <w:div w:id="1718316303">
          <w:marLeft w:val="0"/>
          <w:marRight w:val="0"/>
          <w:marTop w:val="0"/>
          <w:marBottom w:val="120"/>
          <w:divBdr>
            <w:top w:val="none" w:sz="0" w:space="0" w:color="auto"/>
            <w:left w:val="none" w:sz="0" w:space="0" w:color="auto"/>
            <w:bottom w:val="none" w:sz="0" w:space="0" w:color="auto"/>
            <w:right w:val="none" w:sz="0" w:space="0" w:color="auto"/>
          </w:divBdr>
        </w:div>
        <w:div w:id="1982151225">
          <w:marLeft w:val="0"/>
          <w:marRight w:val="0"/>
          <w:marTop w:val="0"/>
          <w:marBottom w:val="120"/>
          <w:divBdr>
            <w:top w:val="none" w:sz="0" w:space="0" w:color="auto"/>
            <w:left w:val="none" w:sz="0" w:space="0" w:color="auto"/>
            <w:bottom w:val="none" w:sz="0" w:space="0" w:color="auto"/>
            <w:right w:val="none" w:sz="0" w:space="0" w:color="auto"/>
          </w:divBdr>
        </w:div>
        <w:div w:id="981542236">
          <w:marLeft w:val="0"/>
          <w:marRight w:val="0"/>
          <w:marTop w:val="0"/>
          <w:marBottom w:val="120"/>
          <w:divBdr>
            <w:top w:val="none" w:sz="0" w:space="0" w:color="auto"/>
            <w:left w:val="none" w:sz="0" w:space="0" w:color="auto"/>
            <w:bottom w:val="none" w:sz="0" w:space="0" w:color="auto"/>
            <w:right w:val="none" w:sz="0" w:space="0" w:color="auto"/>
          </w:divBdr>
        </w:div>
        <w:div w:id="1204518590">
          <w:marLeft w:val="0"/>
          <w:marRight w:val="0"/>
          <w:marTop w:val="0"/>
          <w:marBottom w:val="120"/>
          <w:divBdr>
            <w:top w:val="none" w:sz="0" w:space="0" w:color="auto"/>
            <w:left w:val="none" w:sz="0" w:space="0" w:color="auto"/>
            <w:bottom w:val="none" w:sz="0" w:space="0" w:color="auto"/>
            <w:right w:val="none" w:sz="0" w:space="0" w:color="auto"/>
          </w:divBdr>
        </w:div>
        <w:div w:id="2010713734">
          <w:marLeft w:val="0"/>
          <w:marRight w:val="0"/>
          <w:marTop w:val="0"/>
          <w:marBottom w:val="120"/>
          <w:divBdr>
            <w:top w:val="none" w:sz="0" w:space="0" w:color="auto"/>
            <w:left w:val="none" w:sz="0" w:space="0" w:color="auto"/>
            <w:bottom w:val="none" w:sz="0" w:space="0" w:color="auto"/>
            <w:right w:val="none" w:sz="0" w:space="0" w:color="auto"/>
          </w:divBdr>
        </w:div>
        <w:div w:id="689457271">
          <w:marLeft w:val="0"/>
          <w:marRight w:val="0"/>
          <w:marTop w:val="0"/>
          <w:marBottom w:val="120"/>
          <w:divBdr>
            <w:top w:val="none" w:sz="0" w:space="0" w:color="auto"/>
            <w:left w:val="none" w:sz="0" w:space="0" w:color="auto"/>
            <w:bottom w:val="none" w:sz="0" w:space="0" w:color="auto"/>
            <w:right w:val="none" w:sz="0" w:space="0" w:color="auto"/>
          </w:divBdr>
        </w:div>
        <w:div w:id="560946634">
          <w:marLeft w:val="0"/>
          <w:marRight w:val="0"/>
          <w:marTop w:val="0"/>
          <w:marBottom w:val="120"/>
          <w:divBdr>
            <w:top w:val="none" w:sz="0" w:space="0" w:color="auto"/>
            <w:left w:val="none" w:sz="0" w:space="0" w:color="auto"/>
            <w:bottom w:val="none" w:sz="0" w:space="0" w:color="auto"/>
            <w:right w:val="none" w:sz="0" w:space="0" w:color="auto"/>
          </w:divBdr>
        </w:div>
        <w:div w:id="864058649">
          <w:marLeft w:val="0"/>
          <w:marRight w:val="0"/>
          <w:marTop w:val="0"/>
          <w:marBottom w:val="120"/>
          <w:divBdr>
            <w:top w:val="none" w:sz="0" w:space="0" w:color="auto"/>
            <w:left w:val="none" w:sz="0" w:space="0" w:color="auto"/>
            <w:bottom w:val="none" w:sz="0" w:space="0" w:color="auto"/>
            <w:right w:val="none" w:sz="0" w:space="0" w:color="auto"/>
          </w:divBdr>
        </w:div>
        <w:div w:id="1588801724">
          <w:marLeft w:val="0"/>
          <w:marRight w:val="0"/>
          <w:marTop w:val="0"/>
          <w:marBottom w:val="120"/>
          <w:divBdr>
            <w:top w:val="none" w:sz="0" w:space="0" w:color="auto"/>
            <w:left w:val="none" w:sz="0" w:space="0" w:color="auto"/>
            <w:bottom w:val="none" w:sz="0" w:space="0" w:color="auto"/>
            <w:right w:val="none" w:sz="0" w:space="0" w:color="auto"/>
          </w:divBdr>
        </w:div>
        <w:div w:id="751581666">
          <w:marLeft w:val="0"/>
          <w:marRight w:val="0"/>
          <w:marTop w:val="0"/>
          <w:marBottom w:val="120"/>
          <w:divBdr>
            <w:top w:val="none" w:sz="0" w:space="0" w:color="auto"/>
            <w:left w:val="none" w:sz="0" w:space="0" w:color="auto"/>
            <w:bottom w:val="none" w:sz="0" w:space="0" w:color="auto"/>
            <w:right w:val="none" w:sz="0" w:space="0" w:color="auto"/>
          </w:divBdr>
        </w:div>
        <w:div w:id="548306319">
          <w:marLeft w:val="0"/>
          <w:marRight w:val="0"/>
          <w:marTop w:val="0"/>
          <w:marBottom w:val="120"/>
          <w:divBdr>
            <w:top w:val="none" w:sz="0" w:space="0" w:color="auto"/>
            <w:left w:val="none" w:sz="0" w:space="0" w:color="auto"/>
            <w:bottom w:val="none" w:sz="0" w:space="0" w:color="auto"/>
            <w:right w:val="none" w:sz="0" w:space="0" w:color="auto"/>
          </w:divBdr>
        </w:div>
        <w:div w:id="1956138740">
          <w:marLeft w:val="0"/>
          <w:marRight w:val="0"/>
          <w:marTop w:val="0"/>
          <w:marBottom w:val="120"/>
          <w:divBdr>
            <w:top w:val="none" w:sz="0" w:space="0" w:color="auto"/>
            <w:left w:val="none" w:sz="0" w:space="0" w:color="auto"/>
            <w:bottom w:val="none" w:sz="0" w:space="0" w:color="auto"/>
            <w:right w:val="none" w:sz="0" w:space="0" w:color="auto"/>
          </w:divBdr>
        </w:div>
        <w:div w:id="1955013810">
          <w:marLeft w:val="0"/>
          <w:marRight w:val="0"/>
          <w:marTop w:val="0"/>
          <w:marBottom w:val="120"/>
          <w:divBdr>
            <w:top w:val="none" w:sz="0" w:space="0" w:color="auto"/>
            <w:left w:val="none" w:sz="0" w:space="0" w:color="auto"/>
            <w:bottom w:val="none" w:sz="0" w:space="0" w:color="auto"/>
            <w:right w:val="none" w:sz="0" w:space="0" w:color="auto"/>
          </w:divBdr>
        </w:div>
        <w:div w:id="1088499510">
          <w:marLeft w:val="0"/>
          <w:marRight w:val="0"/>
          <w:marTop w:val="0"/>
          <w:marBottom w:val="120"/>
          <w:divBdr>
            <w:top w:val="none" w:sz="0" w:space="0" w:color="auto"/>
            <w:left w:val="none" w:sz="0" w:space="0" w:color="auto"/>
            <w:bottom w:val="none" w:sz="0" w:space="0" w:color="auto"/>
            <w:right w:val="none" w:sz="0" w:space="0" w:color="auto"/>
          </w:divBdr>
        </w:div>
        <w:div w:id="796869960">
          <w:marLeft w:val="0"/>
          <w:marRight w:val="0"/>
          <w:marTop w:val="0"/>
          <w:marBottom w:val="120"/>
          <w:divBdr>
            <w:top w:val="none" w:sz="0" w:space="0" w:color="auto"/>
            <w:left w:val="none" w:sz="0" w:space="0" w:color="auto"/>
            <w:bottom w:val="none" w:sz="0" w:space="0" w:color="auto"/>
            <w:right w:val="none" w:sz="0" w:space="0" w:color="auto"/>
          </w:divBdr>
        </w:div>
        <w:div w:id="1940138418">
          <w:marLeft w:val="0"/>
          <w:marRight w:val="0"/>
          <w:marTop w:val="0"/>
          <w:marBottom w:val="120"/>
          <w:divBdr>
            <w:top w:val="none" w:sz="0" w:space="0" w:color="auto"/>
            <w:left w:val="none" w:sz="0" w:space="0" w:color="auto"/>
            <w:bottom w:val="none" w:sz="0" w:space="0" w:color="auto"/>
            <w:right w:val="none" w:sz="0" w:space="0" w:color="auto"/>
          </w:divBdr>
        </w:div>
        <w:div w:id="910581116">
          <w:marLeft w:val="0"/>
          <w:marRight w:val="0"/>
          <w:marTop w:val="0"/>
          <w:marBottom w:val="120"/>
          <w:divBdr>
            <w:top w:val="none" w:sz="0" w:space="0" w:color="auto"/>
            <w:left w:val="none" w:sz="0" w:space="0" w:color="auto"/>
            <w:bottom w:val="none" w:sz="0" w:space="0" w:color="auto"/>
            <w:right w:val="none" w:sz="0" w:space="0" w:color="auto"/>
          </w:divBdr>
        </w:div>
        <w:div w:id="1933539049">
          <w:marLeft w:val="0"/>
          <w:marRight w:val="0"/>
          <w:marTop w:val="0"/>
          <w:marBottom w:val="120"/>
          <w:divBdr>
            <w:top w:val="none" w:sz="0" w:space="0" w:color="auto"/>
            <w:left w:val="none" w:sz="0" w:space="0" w:color="auto"/>
            <w:bottom w:val="none" w:sz="0" w:space="0" w:color="auto"/>
            <w:right w:val="none" w:sz="0" w:space="0" w:color="auto"/>
          </w:divBdr>
        </w:div>
        <w:div w:id="30540104">
          <w:marLeft w:val="0"/>
          <w:marRight w:val="0"/>
          <w:marTop w:val="0"/>
          <w:marBottom w:val="120"/>
          <w:divBdr>
            <w:top w:val="none" w:sz="0" w:space="0" w:color="auto"/>
            <w:left w:val="none" w:sz="0" w:space="0" w:color="auto"/>
            <w:bottom w:val="none" w:sz="0" w:space="0" w:color="auto"/>
            <w:right w:val="none" w:sz="0" w:space="0" w:color="auto"/>
          </w:divBdr>
        </w:div>
        <w:div w:id="1094738695">
          <w:marLeft w:val="0"/>
          <w:marRight w:val="0"/>
          <w:marTop w:val="0"/>
          <w:marBottom w:val="120"/>
          <w:divBdr>
            <w:top w:val="none" w:sz="0" w:space="0" w:color="auto"/>
            <w:left w:val="none" w:sz="0" w:space="0" w:color="auto"/>
            <w:bottom w:val="none" w:sz="0" w:space="0" w:color="auto"/>
            <w:right w:val="none" w:sz="0" w:space="0" w:color="auto"/>
          </w:divBdr>
        </w:div>
        <w:div w:id="390420802">
          <w:marLeft w:val="0"/>
          <w:marRight w:val="0"/>
          <w:marTop w:val="0"/>
          <w:marBottom w:val="120"/>
          <w:divBdr>
            <w:top w:val="none" w:sz="0" w:space="0" w:color="auto"/>
            <w:left w:val="none" w:sz="0" w:space="0" w:color="auto"/>
            <w:bottom w:val="none" w:sz="0" w:space="0" w:color="auto"/>
            <w:right w:val="none" w:sz="0" w:space="0" w:color="auto"/>
          </w:divBdr>
        </w:div>
        <w:div w:id="1527401563">
          <w:marLeft w:val="0"/>
          <w:marRight w:val="0"/>
          <w:marTop w:val="0"/>
          <w:marBottom w:val="120"/>
          <w:divBdr>
            <w:top w:val="none" w:sz="0" w:space="0" w:color="auto"/>
            <w:left w:val="none" w:sz="0" w:space="0" w:color="auto"/>
            <w:bottom w:val="none" w:sz="0" w:space="0" w:color="auto"/>
            <w:right w:val="none" w:sz="0" w:space="0" w:color="auto"/>
          </w:divBdr>
        </w:div>
        <w:div w:id="1844009388">
          <w:marLeft w:val="0"/>
          <w:marRight w:val="0"/>
          <w:marTop w:val="0"/>
          <w:marBottom w:val="120"/>
          <w:divBdr>
            <w:top w:val="none" w:sz="0" w:space="0" w:color="auto"/>
            <w:left w:val="none" w:sz="0" w:space="0" w:color="auto"/>
            <w:bottom w:val="none" w:sz="0" w:space="0" w:color="auto"/>
            <w:right w:val="none" w:sz="0" w:space="0" w:color="auto"/>
          </w:divBdr>
        </w:div>
        <w:div w:id="1084952940">
          <w:marLeft w:val="0"/>
          <w:marRight w:val="0"/>
          <w:marTop w:val="0"/>
          <w:marBottom w:val="120"/>
          <w:divBdr>
            <w:top w:val="none" w:sz="0" w:space="0" w:color="auto"/>
            <w:left w:val="none" w:sz="0" w:space="0" w:color="auto"/>
            <w:bottom w:val="none" w:sz="0" w:space="0" w:color="auto"/>
            <w:right w:val="none" w:sz="0" w:space="0" w:color="auto"/>
          </w:divBdr>
        </w:div>
        <w:div w:id="1602253924">
          <w:marLeft w:val="0"/>
          <w:marRight w:val="0"/>
          <w:marTop w:val="0"/>
          <w:marBottom w:val="120"/>
          <w:divBdr>
            <w:top w:val="none" w:sz="0" w:space="0" w:color="auto"/>
            <w:left w:val="none" w:sz="0" w:space="0" w:color="auto"/>
            <w:bottom w:val="none" w:sz="0" w:space="0" w:color="auto"/>
            <w:right w:val="none" w:sz="0" w:space="0" w:color="auto"/>
          </w:divBdr>
        </w:div>
        <w:div w:id="1096486067">
          <w:marLeft w:val="0"/>
          <w:marRight w:val="0"/>
          <w:marTop w:val="0"/>
          <w:marBottom w:val="120"/>
          <w:divBdr>
            <w:top w:val="none" w:sz="0" w:space="0" w:color="auto"/>
            <w:left w:val="none" w:sz="0" w:space="0" w:color="auto"/>
            <w:bottom w:val="none" w:sz="0" w:space="0" w:color="auto"/>
            <w:right w:val="none" w:sz="0" w:space="0" w:color="auto"/>
          </w:divBdr>
        </w:div>
        <w:div w:id="669600058">
          <w:marLeft w:val="0"/>
          <w:marRight w:val="0"/>
          <w:marTop w:val="0"/>
          <w:marBottom w:val="120"/>
          <w:divBdr>
            <w:top w:val="none" w:sz="0" w:space="0" w:color="auto"/>
            <w:left w:val="none" w:sz="0" w:space="0" w:color="auto"/>
            <w:bottom w:val="none" w:sz="0" w:space="0" w:color="auto"/>
            <w:right w:val="none" w:sz="0" w:space="0" w:color="auto"/>
          </w:divBdr>
        </w:div>
        <w:div w:id="1628124056">
          <w:marLeft w:val="0"/>
          <w:marRight w:val="0"/>
          <w:marTop w:val="0"/>
          <w:marBottom w:val="120"/>
          <w:divBdr>
            <w:top w:val="none" w:sz="0" w:space="0" w:color="auto"/>
            <w:left w:val="none" w:sz="0" w:space="0" w:color="auto"/>
            <w:bottom w:val="none" w:sz="0" w:space="0" w:color="auto"/>
            <w:right w:val="none" w:sz="0" w:space="0" w:color="auto"/>
          </w:divBdr>
        </w:div>
        <w:div w:id="1394041131">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2891</Words>
  <Characters>15903</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19</cp:revision>
  <dcterms:created xsi:type="dcterms:W3CDTF">2023-02-24T09:51:00Z</dcterms:created>
  <dcterms:modified xsi:type="dcterms:W3CDTF">2023-09-06T14:23:00Z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vid">
    <vt:lpwstr/>
  </property>
</Properties>
</file>